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7AF" w:rsidRPr="00CD0A13" w:rsidRDefault="007A0B1E">
      <w:pPr>
        <w:jc w:val="center"/>
        <w:rPr>
          <w:b/>
          <w:sz w:val="28"/>
        </w:rPr>
      </w:pPr>
      <w:r>
        <w:rPr>
          <w:b/>
          <w:sz w:val="28"/>
        </w:rPr>
        <w:t xml:space="preserve">Microsoft </w:t>
      </w:r>
      <w:r w:rsidR="001D77AF">
        <w:rPr>
          <w:b/>
          <w:sz w:val="28"/>
        </w:rPr>
        <w:t xml:space="preserve">Excel </w:t>
      </w:r>
      <w:r>
        <w:rPr>
          <w:b/>
          <w:sz w:val="28"/>
        </w:rPr>
        <w:t>20</w:t>
      </w:r>
      <w:r w:rsidR="00DC3324">
        <w:rPr>
          <w:b/>
          <w:sz w:val="28"/>
        </w:rPr>
        <w:t>10</w:t>
      </w:r>
      <w:r>
        <w:rPr>
          <w:b/>
          <w:sz w:val="28"/>
        </w:rPr>
        <w:t xml:space="preserve"> Chapter</w:t>
      </w:r>
      <w:r w:rsidR="001D77AF">
        <w:rPr>
          <w:b/>
          <w:sz w:val="28"/>
        </w:rPr>
        <w:t xml:space="preserve"> 3 – Lab Test B</w:t>
      </w:r>
    </w:p>
    <w:p w:rsidR="001D77AF" w:rsidRPr="00CD0A13" w:rsidRDefault="00DC3324" w:rsidP="00DC3324">
      <w:pPr>
        <w:jc w:val="center"/>
        <w:rPr>
          <w:b/>
        </w:rPr>
      </w:pPr>
      <w:r w:rsidRPr="00DC3324">
        <w:rPr>
          <w:b/>
        </w:rPr>
        <w:t>Analysis of Indirect Expense Allocations</w:t>
      </w:r>
    </w:p>
    <w:p w:rsidR="00DC3324" w:rsidRPr="00CD0A13" w:rsidRDefault="00DC3324" w:rsidP="00DC3324">
      <w:pPr>
        <w:jc w:val="center"/>
      </w:pPr>
    </w:p>
    <w:p w:rsidR="001D77AF" w:rsidRPr="00CD0A13" w:rsidRDefault="001D77AF">
      <w:pPr>
        <w:rPr>
          <w:rFonts w:ascii="Times New Roman" w:hAnsi="Times New Roman"/>
        </w:rPr>
      </w:pPr>
      <w:r>
        <w:rPr>
          <w:b/>
        </w:rPr>
        <w:t xml:space="preserve">Purpose: </w:t>
      </w:r>
      <w:r>
        <w:rPr>
          <w:rFonts w:ascii="Times New Roman" w:hAnsi="Times New Roman"/>
        </w:rPr>
        <w:t xml:space="preserve">To demonstrate the ability to plan a worksheet, create a worksheet, modify a worksheet, create a 3D </w:t>
      </w:r>
      <w:r w:rsidR="00DC3324">
        <w:rPr>
          <w:rFonts w:ascii="Times New Roman" w:hAnsi="Times New Roman"/>
        </w:rPr>
        <w:t>column</w:t>
      </w:r>
      <w:r>
        <w:rPr>
          <w:rFonts w:ascii="Times New Roman" w:hAnsi="Times New Roman"/>
        </w:rPr>
        <w:t xml:space="preserve"> chart, and use the Goal Seek command.</w:t>
      </w:r>
      <w:r w:rsidR="00A361DC">
        <w:rPr>
          <w:rFonts w:ascii="Times New Roman" w:hAnsi="Times New Roman"/>
        </w:rPr>
        <w:t xml:space="preserve"> </w:t>
      </w:r>
    </w:p>
    <w:p w:rsidR="001D77AF" w:rsidRPr="00CD0A13" w:rsidRDefault="001D77AF">
      <w:pPr>
        <w:rPr>
          <w:rFonts w:ascii="Times New Roman" w:hAnsi="Times New Roman"/>
        </w:rPr>
      </w:pPr>
    </w:p>
    <w:p w:rsidR="001D77AF" w:rsidRPr="00CD0A13" w:rsidRDefault="001D77AF">
      <w:pPr>
        <w:rPr>
          <w:rFonts w:ascii="Times New Roman" w:hAnsi="Times New Roman"/>
        </w:rPr>
      </w:pPr>
      <w:r>
        <w:rPr>
          <w:b/>
        </w:rPr>
        <w:t xml:space="preserve">Problem:  </w:t>
      </w:r>
      <w:r w:rsidR="00DC3324" w:rsidRPr="00DC3324">
        <w:rPr>
          <w:rFonts w:ascii="Times New Roman" w:hAnsi="Times New Roman"/>
        </w:rPr>
        <w:t xml:space="preserve">You work part time as a consultant for Grand Resort &amp; Casino. You have been asked to create an indirect expense allocation worksheet (Figure </w:t>
      </w:r>
      <w:r w:rsidR="00DC3324">
        <w:rPr>
          <w:rFonts w:ascii="Times New Roman" w:hAnsi="Times New Roman"/>
        </w:rPr>
        <w:t>E3B-1</w:t>
      </w:r>
      <w:r w:rsidR="00DC3324" w:rsidRPr="00DC3324">
        <w:rPr>
          <w:rFonts w:ascii="Times New Roman" w:hAnsi="Times New Roman"/>
        </w:rPr>
        <w:t xml:space="preserve">) that will help the resort and casino administration better evaluate the profit centers described in Table </w:t>
      </w:r>
      <w:r w:rsidR="00DC3324">
        <w:rPr>
          <w:rFonts w:ascii="Times New Roman" w:hAnsi="Times New Roman"/>
        </w:rPr>
        <w:t>E3B-1</w:t>
      </w:r>
      <w:r>
        <w:rPr>
          <w:rFonts w:ascii="Times New Roman" w:hAnsi="Times New Roman"/>
        </w:rPr>
        <w:t>.</w:t>
      </w:r>
    </w:p>
    <w:p w:rsidR="001D77AF" w:rsidRPr="00CD0A13" w:rsidRDefault="001D77AF"/>
    <w:p w:rsidR="001D77AF" w:rsidRPr="00CD0A13" w:rsidRDefault="001D77AF">
      <w:pPr>
        <w:rPr>
          <w:rFonts w:ascii="Times New Roman" w:hAnsi="Times New Roman"/>
        </w:rPr>
      </w:pPr>
      <w:r>
        <w:rPr>
          <w:b/>
        </w:rPr>
        <w:t>Instructions:</w:t>
      </w:r>
      <w:r>
        <w:t xml:space="preserve"> </w:t>
      </w:r>
      <w:r>
        <w:rPr>
          <w:rFonts w:ascii="Times New Roman" w:hAnsi="Times New Roman"/>
        </w:rPr>
        <w:t xml:space="preserve">Using techniques developed in the past three </w:t>
      </w:r>
      <w:r w:rsidR="00843AB3">
        <w:rPr>
          <w:rFonts w:ascii="Times New Roman" w:hAnsi="Times New Roman"/>
        </w:rPr>
        <w:t>chapter</w:t>
      </w:r>
      <w:r>
        <w:rPr>
          <w:rFonts w:ascii="Times New Roman" w:hAnsi="Times New Roman"/>
        </w:rPr>
        <w:t xml:space="preserve">s, create the worksheet using the sample data in Table E3B-1. Your solution should be similar to that presented in Figures E3B-1 and E3B-2. Submit the following to your instructor. </w:t>
      </w:r>
    </w:p>
    <w:p w:rsidR="001D77AF" w:rsidRPr="00CD0A13" w:rsidRDefault="001D77AF">
      <w:pPr>
        <w:rPr>
          <w:rFonts w:ascii="Times New Roman" w:hAnsi="Times New Roman"/>
        </w:rPr>
      </w:pPr>
    </w:p>
    <w:p w:rsidR="00DC3324" w:rsidRDefault="00DC3324" w:rsidP="00DC3324">
      <w:pPr>
        <w:pStyle w:val="table-caption"/>
        <w:spacing w:line="480" w:lineRule="auto"/>
        <w:ind w:left="0"/>
        <w:jc w:val="center"/>
        <w:rPr>
          <w:color w:val="000000"/>
        </w:rPr>
      </w:pPr>
      <w:r>
        <w:rPr>
          <w:color w:val="000000"/>
        </w:rPr>
        <w:t>Table E3B-1 Grand Resort &amp; Casino Profit Centers Data</w:t>
      </w:r>
    </w:p>
    <w:tbl>
      <w:tblPr>
        <w:tblStyle w:val="TableGrid"/>
        <w:tblW w:w="0" w:type="auto"/>
        <w:jc w:val="center"/>
        <w:tblLook w:val="04A0"/>
      </w:tblPr>
      <w:tblGrid>
        <w:gridCol w:w="1244"/>
        <w:gridCol w:w="1195"/>
        <w:gridCol w:w="1195"/>
        <w:gridCol w:w="1096"/>
        <w:gridCol w:w="1427"/>
        <w:gridCol w:w="1017"/>
        <w:gridCol w:w="1012"/>
        <w:gridCol w:w="1366"/>
        <w:gridCol w:w="1106"/>
      </w:tblGrid>
      <w:tr w:rsidR="00DC3324" w:rsidRPr="00440363" w:rsidTr="00DC3324">
        <w:trPr>
          <w:jc w:val="center"/>
        </w:trPr>
        <w:tc>
          <w:tcPr>
            <w:tcW w:w="1224" w:type="dxa"/>
          </w:tcPr>
          <w:p w:rsidR="00DC3324" w:rsidRPr="00E82794" w:rsidRDefault="00DC3324" w:rsidP="004F31F8">
            <w:pPr>
              <w:pStyle w:val="table-text"/>
              <w:spacing w:line="480" w:lineRule="auto"/>
              <w:rPr>
                <w:sz w:val="22"/>
                <w:szCs w:val="22"/>
              </w:rPr>
            </w:pPr>
          </w:p>
        </w:tc>
        <w:tc>
          <w:tcPr>
            <w:tcW w:w="928" w:type="dxa"/>
            <w:vAlign w:val="bottom"/>
          </w:tcPr>
          <w:p w:rsidR="00DC3324" w:rsidRPr="00E82794" w:rsidRDefault="00DC3324" w:rsidP="00DC3324">
            <w:pPr>
              <w:pStyle w:val="table-text"/>
              <w:spacing w:line="240" w:lineRule="auto"/>
              <w:jc w:val="center"/>
              <w:rPr>
                <w:b/>
                <w:sz w:val="22"/>
                <w:szCs w:val="22"/>
              </w:rPr>
            </w:pPr>
            <w:r w:rsidRPr="00E82794">
              <w:rPr>
                <w:b/>
                <w:sz w:val="22"/>
                <w:szCs w:val="22"/>
              </w:rPr>
              <w:t>Casino</w:t>
            </w:r>
          </w:p>
        </w:tc>
        <w:tc>
          <w:tcPr>
            <w:tcW w:w="1106" w:type="dxa"/>
            <w:vAlign w:val="bottom"/>
          </w:tcPr>
          <w:p w:rsidR="00DC3324" w:rsidRPr="00E82794" w:rsidRDefault="00DC3324" w:rsidP="00DC3324">
            <w:pPr>
              <w:pStyle w:val="table-text"/>
              <w:spacing w:line="240" w:lineRule="auto"/>
              <w:jc w:val="center"/>
              <w:rPr>
                <w:b/>
                <w:sz w:val="22"/>
                <w:szCs w:val="22"/>
              </w:rPr>
            </w:pPr>
            <w:r w:rsidRPr="00E82794">
              <w:rPr>
                <w:b/>
                <w:sz w:val="22"/>
                <w:szCs w:val="22"/>
              </w:rPr>
              <w:t>Business</w:t>
            </w:r>
            <w:r w:rsidRPr="00E82794">
              <w:rPr>
                <w:b/>
                <w:sz w:val="22"/>
                <w:szCs w:val="22"/>
              </w:rPr>
              <w:br/>
              <w:t>Center</w:t>
            </w:r>
          </w:p>
        </w:tc>
        <w:tc>
          <w:tcPr>
            <w:tcW w:w="1034" w:type="dxa"/>
            <w:vAlign w:val="bottom"/>
          </w:tcPr>
          <w:p w:rsidR="00DC3324" w:rsidRPr="00E82794" w:rsidRDefault="00DC3324" w:rsidP="00DC3324">
            <w:pPr>
              <w:pStyle w:val="table-text"/>
              <w:spacing w:line="240" w:lineRule="auto"/>
              <w:jc w:val="center"/>
              <w:rPr>
                <w:b/>
                <w:sz w:val="22"/>
                <w:szCs w:val="22"/>
              </w:rPr>
            </w:pPr>
            <w:r w:rsidRPr="00E82794">
              <w:rPr>
                <w:b/>
                <w:sz w:val="22"/>
                <w:szCs w:val="22"/>
              </w:rPr>
              <w:t>Banquet</w:t>
            </w:r>
            <w:r w:rsidRPr="00E82794">
              <w:rPr>
                <w:b/>
                <w:sz w:val="22"/>
                <w:szCs w:val="22"/>
              </w:rPr>
              <w:br/>
              <w:t>Room</w:t>
            </w:r>
          </w:p>
        </w:tc>
        <w:tc>
          <w:tcPr>
            <w:tcW w:w="1275" w:type="dxa"/>
            <w:vAlign w:val="bottom"/>
          </w:tcPr>
          <w:p w:rsidR="00DC3324" w:rsidRPr="00E82794" w:rsidRDefault="00DC3324" w:rsidP="00DC3324">
            <w:pPr>
              <w:pStyle w:val="table-text"/>
              <w:spacing w:line="240" w:lineRule="auto"/>
              <w:jc w:val="center"/>
              <w:rPr>
                <w:b/>
                <w:sz w:val="22"/>
                <w:szCs w:val="22"/>
              </w:rPr>
            </w:pPr>
            <w:r w:rsidRPr="00E82794">
              <w:rPr>
                <w:b/>
                <w:sz w:val="22"/>
                <w:szCs w:val="22"/>
              </w:rPr>
              <w:t>Conference</w:t>
            </w:r>
            <w:r w:rsidRPr="00E82794">
              <w:rPr>
                <w:b/>
                <w:sz w:val="22"/>
                <w:szCs w:val="22"/>
              </w:rPr>
              <w:br/>
              <w:t>Rooms</w:t>
            </w:r>
          </w:p>
        </w:tc>
        <w:tc>
          <w:tcPr>
            <w:tcW w:w="1017" w:type="dxa"/>
            <w:vAlign w:val="bottom"/>
          </w:tcPr>
          <w:p w:rsidR="00DC3324" w:rsidRPr="00E82794" w:rsidRDefault="00DC3324" w:rsidP="00DC3324">
            <w:pPr>
              <w:pStyle w:val="table-text"/>
              <w:spacing w:line="240" w:lineRule="auto"/>
              <w:jc w:val="center"/>
              <w:rPr>
                <w:b/>
                <w:sz w:val="22"/>
                <w:szCs w:val="22"/>
              </w:rPr>
            </w:pPr>
            <w:r w:rsidRPr="00E82794">
              <w:rPr>
                <w:b/>
                <w:sz w:val="22"/>
                <w:szCs w:val="22"/>
              </w:rPr>
              <w:t>Gift</w:t>
            </w:r>
            <w:r w:rsidRPr="00E82794">
              <w:rPr>
                <w:b/>
                <w:sz w:val="22"/>
                <w:szCs w:val="22"/>
              </w:rPr>
              <w:br/>
              <w:t>Shop</w:t>
            </w:r>
          </w:p>
        </w:tc>
        <w:tc>
          <w:tcPr>
            <w:tcW w:w="928" w:type="dxa"/>
            <w:vAlign w:val="bottom"/>
          </w:tcPr>
          <w:p w:rsidR="00DC3324" w:rsidRPr="00E82794" w:rsidRDefault="00DC3324" w:rsidP="00DC3324">
            <w:pPr>
              <w:pStyle w:val="table-text"/>
              <w:spacing w:line="240" w:lineRule="auto"/>
              <w:jc w:val="center"/>
              <w:rPr>
                <w:b/>
                <w:sz w:val="22"/>
                <w:szCs w:val="22"/>
              </w:rPr>
            </w:pPr>
            <w:r w:rsidRPr="00E82794">
              <w:rPr>
                <w:b/>
                <w:sz w:val="22"/>
                <w:szCs w:val="22"/>
              </w:rPr>
              <w:t>Lounge</w:t>
            </w:r>
          </w:p>
        </w:tc>
        <w:tc>
          <w:tcPr>
            <w:tcW w:w="1141" w:type="dxa"/>
            <w:vAlign w:val="bottom"/>
          </w:tcPr>
          <w:p w:rsidR="00DC3324" w:rsidRPr="00E82794" w:rsidRDefault="00DC3324" w:rsidP="00DC3324">
            <w:pPr>
              <w:pStyle w:val="table-text"/>
              <w:spacing w:line="240" w:lineRule="auto"/>
              <w:jc w:val="center"/>
              <w:rPr>
                <w:b/>
                <w:sz w:val="22"/>
                <w:szCs w:val="22"/>
              </w:rPr>
            </w:pPr>
            <w:r w:rsidRPr="00E82794">
              <w:rPr>
                <w:b/>
                <w:sz w:val="22"/>
                <w:szCs w:val="22"/>
              </w:rPr>
              <w:t>Restaurant</w:t>
            </w:r>
          </w:p>
        </w:tc>
        <w:tc>
          <w:tcPr>
            <w:tcW w:w="1106" w:type="dxa"/>
            <w:vAlign w:val="bottom"/>
          </w:tcPr>
          <w:p w:rsidR="00DC3324" w:rsidRPr="00E82794" w:rsidRDefault="00DC3324" w:rsidP="00DC3324">
            <w:pPr>
              <w:pStyle w:val="table-text"/>
              <w:spacing w:line="240" w:lineRule="auto"/>
              <w:jc w:val="center"/>
              <w:rPr>
                <w:b/>
                <w:sz w:val="22"/>
                <w:szCs w:val="22"/>
              </w:rPr>
            </w:pPr>
            <w:r w:rsidRPr="00E82794">
              <w:rPr>
                <w:b/>
                <w:sz w:val="22"/>
                <w:szCs w:val="22"/>
              </w:rPr>
              <w:t>Spa</w:t>
            </w:r>
          </w:p>
        </w:tc>
      </w:tr>
      <w:tr w:rsidR="00DC3324" w:rsidRPr="00440363" w:rsidTr="00DC3324">
        <w:trPr>
          <w:jc w:val="center"/>
        </w:trPr>
        <w:tc>
          <w:tcPr>
            <w:tcW w:w="1224" w:type="dxa"/>
          </w:tcPr>
          <w:p w:rsidR="00DC3324" w:rsidRPr="00E82794" w:rsidRDefault="00DC3324" w:rsidP="00DC3324">
            <w:pPr>
              <w:pStyle w:val="table-text"/>
              <w:spacing w:line="240" w:lineRule="auto"/>
              <w:rPr>
                <w:rStyle w:val="character-11"/>
                <w:b/>
                <w:sz w:val="22"/>
                <w:szCs w:val="22"/>
              </w:rPr>
            </w:pPr>
            <w:r w:rsidRPr="00E82794">
              <w:rPr>
                <w:b/>
                <w:sz w:val="22"/>
                <w:szCs w:val="22"/>
              </w:rPr>
              <w:t>Total Net Revenue</w:t>
            </w:r>
          </w:p>
        </w:tc>
        <w:tc>
          <w:tcPr>
            <w:tcW w:w="928" w:type="dxa"/>
          </w:tcPr>
          <w:p w:rsidR="00440363" w:rsidRDefault="00440363" w:rsidP="00DC3324">
            <w:pPr>
              <w:pStyle w:val="table-text"/>
              <w:spacing w:line="480" w:lineRule="auto"/>
              <w:jc w:val="right"/>
              <w:rPr>
                <w:rStyle w:val="character-11"/>
                <w:sz w:val="22"/>
                <w:szCs w:val="22"/>
              </w:rPr>
            </w:pPr>
          </w:p>
          <w:p w:rsidR="00DC3324" w:rsidRPr="00E82794" w:rsidRDefault="00DC3324" w:rsidP="00DC3324">
            <w:pPr>
              <w:pStyle w:val="table-text"/>
              <w:spacing w:line="480" w:lineRule="auto"/>
              <w:jc w:val="right"/>
              <w:rPr>
                <w:sz w:val="22"/>
                <w:szCs w:val="22"/>
              </w:rPr>
            </w:pPr>
            <w:r w:rsidRPr="00E82794">
              <w:rPr>
                <w:rStyle w:val="character-11"/>
                <w:sz w:val="22"/>
                <w:szCs w:val="22"/>
              </w:rPr>
              <w:t>1</w:t>
            </w:r>
            <w:r w:rsidR="00440363">
              <w:rPr>
                <w:rStyle w:val="character-11"/>
                <w:sz w:val="22"/>
                <w:szCs w:val="22"/>
              </w:rPr>
              <w:t>,</w:t>
            </w:r>
            <w:r w:rsidRPr="00E82794">
              <w:rPr>
                <w:rStyle w:val="character-11"/>
                <w:sz w:val="22"/>
                <w:szCs w:val="22"/>
              </w:rPr>
              <w:t>235</w:t>
            </w:r>
            <w:r w:rsidR="00440363">
              <w:rPr>
                <w:rStyle w:val="character-11"/>
                <w:sz w:val="22"/>
                <w:szCs w:val="22"/>
              </w:rPr>
              <w:t>,</w:t>
            </w:r>
            <w:r w:rsidRPr="00E82794">
              <w:rPr>
                <w:rStyle w:val="character-11"/>
                <w:sz w:val="22"/>
                <w:szCs w:val="22"/>
              </w:rPr>
              <w:t>356</w:t>
            </w:r>
          </w:p>
        </w:tc>
        <w:tc>
          <w:tcPr>
            <w:tcW w:w="1106" w:type="dxa"/>
          </w:tcPr>
          <w:p w:rsidR="00440363" w:rsidRDefault="00440363" w:rsidP="00DC3324">
            <w:pPr>
              <w:pStyle w:val="table-text"/>
              <w:spacing w:line="480" w:lineRule="auto"/>
              <w:jc w:val="right"/>
              <w:rPr>
                <w:sz w:val="22"/>
                <w:szCs w:val="22"/>
              </w:rPr>
            </w:pPr>
          </w:p>
          <w:p w:rsidR="00DC3324" w:rsidRPr="00E82794" w:rsidRDefault="00DC3324" w:rsidP="00DC3324">
            <w:pPr>
              <w:pStyle w:val="table-text"/>
              <w:spacing w:line="480" w:lineRule="auto"/>
              <w:jc w:val="right"/>
              <w:rPr>
                <w:sz w:val="22"/>
                <w:szCs w:val="22"/>
              </w:rPr>
            </w:pPr>
            <w:r w:rsidRPr="00E82794">
              <w:rPr>
                <w:sz w:val="22"/>
                <w:szCs w:val="22"/>
              </w:rPr>
              <w:t>98</w:t>
            </w:r>
            <w:r w:rsidR="00440363">
              <w:rPr>
                <w:sz w:val="22"/>
                <w:szCs w:val="22"/>
              </w:rPr>
              <w:t>,</w:t>
            </w:r>
            <w:r w:rsidRPr="00E82794">
              <w:rPr>
                <w:sz w:val="22"/>
                <w:szCs w:val="22"/>
              </w:rPr>
              <w:t>190</w:t>
            </w:r>
          </w:p>
        </w:tc>
        <w:tc>
          <w:tcPr>
            <w:tcW w:w="1034" w:type="dxa"/>
          </w:tcPr>
          <w:p w:rsidR="00440363" w:rsidRDefault="00440363" w:rsidP="00DC3324">
            <w:pPr>
              <w:pStyle w:val="table-text"/>
              <w:spacing w:line="480" w:lineRule="auto"/>
              <w:jc w:val="right"/>
              <w:rPr>
                <w:sz w:val="22"/>
                <w:szCs w:val="22"/>
              </w:rPr>
            </w:pPr>
          </w:p>
          <w:p w:rsidR="00DC3324" w:rsidRPr="00E82794" w:rsidRDefault="00DC3324" w:rsidP="00DC3324">
            <w:pPr>
              <w:pStyle w:val="table-text"/>
              <w:spacing w:line="480" w:lineRule="auto"/>
              <w:jc w:val="right"/>
              <w:rPr>
                <w:sz w:val="22"/>
                <w:szCs w:val="22"/>
              </w:rPr>
            </w:pPr>
            <w:r w:rsidRPr="00E82794">
              <w:rPr>
                <w:sz w:val="22"/>
                <w:szCs w:val="22"/>
              </w:rPr>
              <w:t>17</w:t>
            </w:r>
            <w:r w:rsidR="00440363">
              <w:rPr>
                <w:sz w:val="22"/>
                <w:szCs w:val="22"/>
              </w:rPr>
              <w:t>,</w:t>
            </w:r>
            <w:r w:rsidRPr="00E82794">
              <w:rPr>
                <w:sz w:val="22"/>
                <w:szCs w:val="22"/>
              </w:rPr>
              <w:t>8435</w:t>
            </w:r>
          </w:p>
        </w:tc>
        <w:tc>
          <w:tcPr>
            <w:tcW w:w="1275" w:type="dxa"/>
          </w:tcPr>
          <w:p w:rsidR="00440363" w:rsidRDefault="00440363" w:rsidP="00DC3324">
            <w:pPr>
              <w:pStyle w:val="table-text"/>
              <w:spacing w:line="480" w:lineRule="auto"/>
              <w:jc w:val="right"/>
              <w:rPr>
                <w:sz w:val="22"/>
                <w:szCs w:val="22"/>
              </w:rPr>
            </w:pPr>
          </w:p>
          <w:p w:rsidR="00DC3324" w:rsidRPr="00E82794" w:rsidRDefault="00DC3324" w:rsidP="00DC3324">
            <w:pPr>
              <w:pStyle w:val="table-text"/>
              <w:spacing w:line="480" w:lineRule="auto"/>
              <w:jc w:val="right"/>
              <w:rPr>
                <w:sz w:val="22"/>
                <w:szCs w:val="22"/>
              </w:rPr>
            </w:pPr>
            <w:r w:rsidRPr="00E82794">
              <w:rPr>
                <w:sz w:val="22"/>
                <w:szCs w:val="22"/>
              </w:rPr>
              <w:t>212</w:t>
            </w:r>
            <w:r w:rsidR="00440363">
              <w:rPr>
                <w:sz w:val="22"/>
                <w:szCs w:val="22"/>
              </w:rPr>
              <w:t>,</w:t>
            </w:r>
            <w:r w:rsidRPr="00E82794">
              <w:rPr>
                <w:sz w:val="22"/>
                <w:szCs w:val="22"/>
              </w:rPr>
              <w:t>300</w:t>
            </w:r>
          </w:p>
        </w:tc>
        <w:tc>
          <w:tcPr>
            <w:tcW w:w="1017" w:type="dxa"/>
          </w:tcPr>
          <w:p w:rsidR="00DC3324" w:rsidRPr="00E82794" w:rsidRDefault="00DC3324" w:rsidP="00440363">
            <w:pPr>
              <w:pStyle w:val="table-text"/>
              <w:spacing w:line="480" w:lineRule="auto"/>
              <w:jc w:val="right"/>
              <w:rPr>
                <w:sz w:val="22"/>
                <w:szCs w:val="22"/>
              </w:rPr>
            </w:pPr>
            <w:r w:rsidRPr="00E82794">
              <w:rPr>
                <w:sz w:val="22"/>
                <w:szCs w:val="22"/>
              </w:rPr>
              <w:t>175</w:t>
            </w:r>
            <w:r w:rsidR="00440363">
              <w:rPr>
                <w:sz w:val="22"/>
                <w:szCs w:val="22"/>
              </w:rPr>
              <w:t>,</w:t>
            </w:r>
            <w:r w:rsidRPr="00E82794">
              <w:rPr>
                <w:sz w:val="22"/>
                <w:szCs w:val="22"/>
              </w:rPr>
              <w:t>350</w:t>
            </w:r>
          </w:p>
        </w:tc>
        <w:tc>
          <w:tcPr>
            <w:tcW w:w="928" w:type="dxa"/>
          </w:tcPr>
          <w:p w:rsidR="00DC3324" w:rsidRPr="00E82794" w:rsidRDefault="00DC3324" w:rsidP="00DC3324">
            <w:pPr>
              <w:pStyle w:val="table-text"/>
              <w:spacing w:line="480" w:lineRule="auto"/>
              <w:jc w:val="right"/>
              <w:rPr>
                <w:sz w:val="22"/>
                <w:szCs w:val="22"/>
              </w:rPr>
            </w:pPr>
            <w:r w:rsidRPr="00E82794">
              <w:rPr>
                <w:sz w:val="22"/>
                <w:szCs w:val="22"/>
              </w:rPr>
              <w:t xml:space="preserve">  752</w:t>
            </w:r>
            <w:r w:rsidR="00440363">
              <w:rPr>
                <w:sz w:val="22"/>
                <w:szCs w:val="22"/>
              </w:rPr>
              <w:t>,</w:t>
            </w:r>
            <w:r w:rsidRPr="00E82794">
              <w:rPr>
                <w:sz w:val="22"/>
                <w:szCs w:val="22"/>
              </w:rPr>
              <w:t>900</w:t>
            </w:r>
          </w:p>
        </w:tc>
        <w:tc>
          <w:tcPr>
            <w:tcW w:w="1141" w:type="dxa"/>
          </w:tcPr>
          <w:p w:rsidR="00440363" w:rsidRDefault="00440363" w:rsidP="00DC3324">
            <w:pPr>
              <w:pStyle w:val="table-text"/>
              <w:spacing w:line="480" w:lineRule="auto"/>
              <w:jc w:val="right"/>
              <w:rPr>
                <w:sz w:val="22"/>
                <w:szCs w:val="22"/>
              </w:rPr>
            </w:pPr>
          </w:p>
          <w:p w:rsidR="00DC3324" w:rsidRPr="00E82794" w:rsidRDefault="00DC3324" w:rsidP="00DC3324">
            <w:pPr>
              <w:pStyle w:val="table-text"/>
              <w:spacing w:line="480" w:lineRule="auto"/>
              <w:jc w:val="right"/>
              <w:rPr>
                <w:sz w:val="22"/>
                <w:szCs w:val="22"/>
              </w:rPr>
            </w:pPr>
            <w:r w:rsidRPr="00E82794">
              <w:rPr>
                <w:sz w:val="22"/>
                <w:szCs w:val="22"/>
              </w:rPr>
              <w:t>845</w:t>
            </w:r>
            <w:r w:rsidR="00440363">
              <w:rPr>
                <w:sz w:val="22"/>
                <w:szCs w:val="22"/>
              </w:rPr>
              <w:t>,</w:t>
            </w:r>
            <w:r w:rsidRPr="00E82794">
              <w:rPr>
                <w:sz w:val="22"/>
                <w:szCs w:val="22"/>
              </w:rPr>
              <w:t>230</w:t>
            </w:r>
          </w:p>
        </w:tc>
        <w:tc>
          <w:tcPr>
            <w:tcW w:w="1106" w:type="dxa"/>
          </w:tcPr>
          <w:p w:rsidR="00DC3324" w:rsidRPr="00E82794" w:rsidRDefault="00DC3324" w:rsidP="00DC3324">
            <w:pPr>
              <w:pStyle w:val="table-text"/>
              <w:spacing w:line="480" w:lineRule="auto"/>
              <w:jc w:val="right"/>
              <w:rPr>
                <w:sz w:val="22"/>
                <w:szCs w:val="22"/>
              </w:rPr>
            </w:pPr>
            <w:r w:rsidRPr="00E82794">
              <w:rPr>
                <w:sz w:val="22"/>
                <w:szCs w:val="22"/>
              </w:rPr>
              <w:t xml:space="preserve">      112</w:t>
            </w:r>
            <w:r w:rsidR="00440363">
              <w:rPr>
                <w:sz w:val="22"/>
                <w:szCs w:val="22"/>
              </w:rPr>
              <w:t>,</w:t>
            </w:r>
            <w:r w:rsidRPr="00E82794">
              <w:rPr>
                <w:sz w:val="22"/>
                <w:szCs w:val="22"/>
              </w:rPr>
              <w:t>400</w:t>
            </w:r>
          </w:p>
        </w:tc>
      </w:tr>
      <w:tr w:rsidR="00DC3324" w:rsidRPr="00440363" w:rsidTr="00DC3324">
        <w:trPr>
          <w:jc w:val="center"/>
        </w:trPr>
        <w:tc>
          <w:tcPr>
            <w:tcW w:w="1224" w:type="dxa"/>
          </w:tcPr>
          <w:p w:rsidR="00DC3324" w:rsidRPr="00E82794" w:rsidRDefault="00DC3324" w:rsidP="00DC3324">
            <w:pPr>
              <w:pStyle w:val="table-text"/>
              <w:spacing w:line="240" w:lineRule="auto"/>
              <w:rPr>
                <w:rStyle w:val="character-11"/>
                <w:b/>
                <w:sz w:val="22"/>
                <w:szCs w:val="22"/>
              </w:rPr>
            </w:pPr>
            <w:r w:rsidRPr="00E82794">
              <w:rPr>
                <w:b/>
                <w:sz w:val="22"/>
                <w:szCs w:val="22"/>
              </w:rPr>
              <w:t>Cost of Sales</w:t>
            </w:r>
          </w:p>
        </w:tc>
        <w:tc>
          <w:tcPr>
            <w:tcW w:w="928" w:type="dxa"/>
          </w:tcPr>
          <w:p w:rsidR="00440363" w:rsidRDefault="00440363" w:rsidP="00DC3324">
            <w:pPr>
              <w:pStyle w:val="table-text"/>
              <w:spacing w:line="480" w:lineRule="auto"/>
              <w:jc w:val="right"/>
              <w:rPr>
                <w:rStyle w:val="character-11"/>
                <w:sz w:val="22"/>
                <w:szCs w:val="22"/>
              </w:rPr>
            </w:pPr>
          </w:p>
          <w:p w:rsidR="00DC3324" w:rsidRPr="00E82794" w:rsidRDefault="00DC3324" w:rsidP="00DC3324">
            <w:pPr>
              <w:pStyle w:val="table-text"/>
              <w:spacing w:line="480" w:lineRule="auto"/>
              <w:jc w:val="right"/>
              <w:rPr>
                <w:sz w:val="22"/>
                <w:szCs w:val="22"/>
              </w:rPr>
            </w:pPr>
            <w:r w:rsidRPr="00E82794">
              <w:rPr>
                <w:rStyle w:val="character-11"/>
                <w:sz w:val="22"/>
                <w:szCs w:val="22"/>
              </w:rPr>
              <w:t>329</w:t>
            </w:r>
            <w:r w:rsidR="00440363">
              <w:rPr>
                <w:rStyle w:val="character-11"/>
                <w:sz w:val="22"/>
                <w:szCs w:val="22"/>
              </w:rPr>
              <w:t>,</w:t>
            </w:r>
            <w:r w:rsidRPr="00E82794">
              <w:rPr>
                <w:rStyle w:val="character-11"/>
                <w:sz w:val="22"/>
                <w:szCs w:val="22"/>
              </w:rPr>
              <w:t>750</w:t>
            </w:r>
          </w:p>
        </w:tc>
        <w:tc>
          <w:tcPr>
            <w:tcW w:w="1106" w:type="dxa"/>
          </w:tcPr>
          <w:p w:rsidR="00440363" w:rsidRDefault="00440363" w:rsidP="00DC3324">
            <w:pPr>
              <w:pStyle w:val="table-text"/>
              <w:spacing w:line="480" w:lineRule="auto"/>
              <w:jc w:val="right"/>
              <w:rPr>
                <w:sz w:val="22"/>
                <w:szCs w:val="22"/>
              </w:rPr>
            </w:pPr>
          </w:p>
          <w:p w:rsidR="00DC3324" w:rsidRPr="00E82794" w:rsidRDefault="00DC3324" w:rsidP="00DC3324">
            <w:pPr>
              <w:pStyle w:val="table-text"/>
              <w:spacing w:line="480" w:lineRule="auto"/>
              <w:jc w:val="right"/>
              <w:rPr>
                <w:sz w:val="22"/>
                <w:szCs w:val="22"/>
              </w:rPr>
            </w:pPr>
            <w:r w:rsidRPr="00E82794">
              <w:rPr>
                <w:sz w:val="22"/>
                <w:szCs w:val="22"/>
              </w:rPr>
              <w:t>13</w:t>
            </w:r>
            <w:r w:rsidR="00440363">
              <w:rPr>
                <w:sz w:val="22"/>
                <w:szCs w:val="22"/>
              </w:rPr>
              <w:t>,</w:t>
            </w:r>
            <w:r w:rsidRPr="00E82794">
              <w:rPr>
                <w:sz w:val="22"/>
                <w:szCs w:val="22"/>
              </w:rPr>
              <w:t>900</w:t>
            </w:r>
          </w:p>
        </w:tc>
        <w:tc>
          <w:tcPr>
            <w:tcW w:w="1034" w:type="dxa"/>
          </w:tcPr>
          <w:p w:rsidR="00440363" w:rsidRDefault="00440363" w:rsidP="00DC3324">
            <w:pPr>
              <w:pStyle w:val="table-text"/>
              <w:spacing w:line="480" w:lineRule="auto"/>
              <w:jc w:val="right"/>
              <w:rPr>
                <w:sz w:val="22"/>
                <w:szCs w:val="22"/>
              </w:rPr>
            </w:pPr>
          </w:p>
          <w:p w:rsidR="00DC3324" w:rsidRPr="00E82794" w:rsidRDefault="00DC3324" w:rsidP="00DC3324">
            <w:pPr>
              <w:pStyle w:val="table-text"/>
              <w:spacing w:line="480" w:lineRule="auto"/>
              <w:jc w:val="right"/>
              <w:rPr>
                <w:sz w:val="22"/>
                <w:szCs w:val="22"/>
              </w:rPr>
            </w:pPr>
            <w:r w:rsidRPr="00E82794">
              <w:rPr>
                <w:sz w:val="22"/>
                <w:szCs w:val="22"/>
              </w:rPr>
              <w:t>38</w:t>
            </w:r>
            <w:r w:rsidR="00440363">
              <w:rPr>
                <w:sz w:val="22"/>
                <w:szCs w:val="22"/>
              </w:rPr>
              <w:t>,</w:t>
            </w:r>
            <w:r w:rsidRPr="00E82794">
              <w:rPr>
                <w:sz w:val="22"/>
                <w:szCs w:val="22"/>
              </w:rPr>
              <w:t>920</w:t>
            </w:r>
          </w:p>
        </w:tc>
        <w:tc>
          <w:tcPr>
            <w:tcW w:w="1275" w:type="dxa"/>
          </w:tcPr>
          <w:p w:rsidR="00440363" w:rsidRDefault="00440363" w:rsidP="00DC3324">
            <w:pPr>
              <w:pStyle w:val="table-text"/>
              <w:spacing w:line="480" w:lineRule="auto"/>
              <w:jc w:val="right"/>
              <w:rPr>
                <w:sz w:val="22"/>
                <w:szCs w:val="22"/>
              </w:rPr>
            </w:pPr>
          </w:p>
          <w:p w:rsidR="00DC3324" w:rsidRPr="00E82794" w:rsidRDefault="00DC3324" w:rsidP="00DC3324">
            <w:pPr>
              <w:pStyle w:val="table-text"/>
              <w:spacing w:line="480" w:lineRule="auto"/>
              <w:jc w:val="right"/>
              <w:rPr>
                <w:sz w:val="22"/>
                <w:szCs w:val="22"/>
              </w:rPr>
            </w:pPr>
            <w:r w:rsidRPr="00E82794">
              <w:rPr>
                <w:sz w:val="22"/>
                <w:szCs w:val="22"/>
              </w:rPr>
              <w:t>12</w:t>
            </w:r>
            <w:r w:rsidR="00440363">
              <w:rPr>
                <w:sz w:val="22"/>
                <w:szCs w:val="22"/>
              </w:rPr>
              <w:t>,</w:t>
            </w:r>
            <w:r w:rsidRPr="00E82794">
              <w:rPr>
                <w:sz w:val="22"/>
                <w:szCs w:val="22"/>
              </w:rPr>
              <w:t>850</w:t>
            </w:r>
          </w:p>
        </w:tc>
        <w:tc>
          <w:tcPr>
            <w:tcW w:w="1017" w:type="dxa"/>
          </w:tcPr>
          <w:p w:rsidR="00DC3324" w:rsidRPr="00E82794" w:rsidRDefault="00DC3324" w:rsidP="00DC3324">
            <w:pPr>
              <w:pStyle w:val="table-text"/>
              <w:spacing w:line="480" w:lineRule="auto"/>
              <w:jc w:val="right"/>
              <w:rPr>
                <w:sz w:val="22"/>
                <w:szCs w:val="22"/>
              </w:rPr>
            </w:pPr>
            <w:r w:rsidRPr="00E82794">
              <w:rPr>
                <w:sz w:val="22"/>
                <w:szCs w:val="22"/>
              </w:rPr>
              <w:t xml:space="preserve">    86</w:t>
            </w:r>
            <w:r w:rsidR="00440363">
              <w:rPr>
                <w:sz w:val="22"/>
                <w:szCs w:val="22"/>
              </w:rPr>
              <w:t>,</w:t>
            </w:r>
            <w:r w:rsidRPr="00E82794">
              <w:rPr>
                <w:sz w:val="22"/>
                <w:szCs w:val="22"/>
              </w:rPr>
              <w:t>050</w:t>
            </w:r>
          </w:p>
        </w:tc>
        <w:tc>
          <w:tcPr>
            <w:tcW w:w="928" w:type="dxa"/>
          </w:tcPr>
          <w:p w:rsidR="00DC3324" w:rsidRPr="00E82794" w:rsidRDefault="00DC3324" w:rsidP="00DC3324">
            <w:pPr>
              <w:pStyle w:val="table-text"/>
              <w:spacing w:line="480" w:lineRule="auto"/>
              <w:jc w:val="right"/>
              <w:rPr>
                <w:sz w:val="22"/>
                <w:szCs w:val="22"/>
              </w:rPr>
            </w:pPr>
            <w:r w:rsidRPr="00E82794">
              <w:rPr>
                <w:sz w:val="22"/>
                <w:szCs w:val="22"/>
              </w:rPr>
              <w:t xml:space="preserve">  275</w:t>
            </w:r>
            <w:r w:rsidR="00440363">
              <w:rPr>
                <w:sz w:val="22"/>
                <w:szCs w:val="22"/>
              </w:rPr>
              <w:t>,</w:t>
            </w:r>
            <w:r w:rsidRPr="00E82794">
              <w:rPr>
                <w:sz w:val="22"/>
                <w:szCs w:val="22"/>
              </w:rPr>
              <w:t>890</w:t>
            </w:r>
          </w:p>
        </w:tc>
        <w:tc>
          <w:tcPr>
            <w:tcW w:w="1141" w:type="dxa"/>
          </w:tcPr>
          <w:p w:rsidR="00440363" w:rsidRDefault="00440363" w:rsidP="00DC3324">
            <w:pPr>
              <w:pStyle w:val="table-text"/>
              <w:spacing w:line="480" w:lineRule="auto"/>
              <w:jc w:val="right"/>
              <w:rPr>
                <w:sz w:val="22"/>
                <w:szCs w:val="22"/>
              </w:rPr>
            </w:pPr>
          </w:p>
          <w:p w:rsidR="00DC3324" w:rsidRPr="00E82794" w:rsidRDefault="00DC3324" w:rsidP="00DC3324">
            <w:pPr>
              <w:pStyle w:val="table-text"/>
              <w:spacing w:line="480" w:lineRule="auto"/>
              <w:jc w:val="right"/>
              <w:rPr>
                <w:sz w:val="22"/>
                <w:szCs w:val="22"/>
              </w:rPr>
            </w:pPr>
            <w:r w:rsidRPr="00E82794">
              <w:rPr>
                <w:sz w:val="22"/>
                <w:szCs w:val="22"/>
              </w:rPr>
              <w:t>275</w:t>
            </w:r>
            <w:r w:rsidR="00440363">
              <w:rPr>
                <w:sz w:val="22"/>
                <w:szCs w:val="22"/>
              </w:rPr>
              <w:t>,</w:t>
            </w:r>
            <w:r w:rsidRPr="00E82794">
              <w:rPr>
                <w:sz w:val="22"/>
                <w:szCs w:val="22"/>
              </w:rPr>
              <w:t>925</w:t>
            </w:r>
          </w:p>
        </w:tc>
        <w:tc>
          <w:tcPr>
            <w:tcW w:w="1106" w:type="dxa"/>
          </w:tcPr>
          <w:p w:rsidR="00DC3324" w:rsidRPr="00E82794" w:rsidRDefault="00DC3324" w:rsidP="00DC3324">
            <w:pPr>
              <w:pStyle w:val="table-text"/>
              <w:spacing w:line="480" w:lineRule="auto"/>
              <w:jc w:val="right"/>
              <w:rPr>
                <w:sz w:val="22"/>
                <w:szCs w:val="22"/>
              </w:rPr>
            </w:pPr>
            <w:r w:rsidRPr="00E82794">
              <w:rPr>
                <w:sz w:val="22"/>
                <w:szCs w:val="22"/>
              </w:rPr>
              <w:t xml:space="preserve">      48</w:t>
            </w:r>
            <w:r w:rsidR="00440363">
              <w:rPr>
                <w:sz w:val="22"/>
                <w:szCs w:val="22"/>
              </w:rPr>
              <w:t>,</w:t>
            </w:r>
            <w:r w:rsidRPr="00E82794">
              <w:rPr>
                <w:sz w:val="22"/>
                <w:szCs w:val="22"/>
              </w:rPr>
              <w:t>275</w:t>
            </w:r>
          </w:p>
        </w:tc>
      </w:tr>
      <w:tr w:rsidR="00DC3324" w:rsidRPr="00440363" w:rsidTr="00DC3324">
        <w:trPr>
          <w:jc w:val="center"/>
        </w:trPr>
        <w:tc>
          <w:tcPr>
            <w:tcW w:w="1224" w:type="dxa"/>
          </w:tcPr>
          <w:p w:rsidR="00DC3324" w:rsidRPr="00E82794" w:rsidRDefault="00DC3324" w:rsidP="00DC3324">
            <w:pPr>
              <w:pStyle w:val="table-text"/>
              <w:spacing w:line="240" w:lineRule="auto"/>
              <w:rPr>
                <w:rStyle w:val="TableRowHeads"/>
                <w:b/>
                <w:sz w:val="22"/>
                <w:szCs w:val="22"/>
              </w:rPr>
            </w:pPr>
            <w:r w:rsidRPr="00E82794">
              <w:rPr>
                <w:b/>
                <w:sz w:val="22"/>
                <w:szCs w:val="22"/>
              </w:rPr>
              <w:t>Direct Expenses</w:t>
            </w:r>
          </w:p>
        </w:tc>
        <w:tc>
          <w:tcPr>
            <w:tcW w:w="928" w:type="dxa"/>
          </w:tcPr>
          <w:p w:rsidR="00440363" w:rsidRDefault="00440363" w:rsidP="00DC3324">
            <w:pPr>
              <w:pStyle w:val="table-text"/>
              <w:spacing w:line="480" w:lineRule="auto"/>
              <w:jc w:val="right"/>
              <w:rPr>
                <w:rStyle w:val="TableRowHeads"/>
                <w:sz w:val="22"/>
                <w:szCs w:val="22"/>
              </w:rPr>
            </w:pPr>
          </w:p>
          <w:p w:rsidR="00DC3324" w:rsidRPr="00E82794" w:rsidRDefault="00DC3324" w:rsidP="00DC3324">
            <w:pPr>
              <w:pStyle w:val="table-text"/>
              <w:spacing w:line="480" w:lineRule="auto"/>
              <w:jc w:val="right"/>
              <w:rPr>
                <w:sz w:val="22"/>
                <w:szCs w:val="22"/>
              </w:rPr>
            </w:pPr>
            <w:r w:rsidRPr="00E82794">
              <w:rPr>
                <w:rStyle w:val="TableRowHeads"/>
                <w:sz w:val="22"/>
                <w:szCs w:val="22"/>
              </w:rPr>
              <w:t>256</w:t>
            </w:r>
            <w:r w:rsidR="00440363">
              <w:rPr>
                <w:rStyle w:val="TableRowHeads"/>
                <w:sz w:val="22"/>
                <w:szCs w:val="22"/>
              </w:rPr>
              <w:t>,</w:t>
            </w:r>
            <w:r w:rsidRPr="00E82794">
              <w:rPr>
                <w:rStyle w:val="TableRowHeads"/>
                <w:sz w:val="22"/>
                <w:szCs w:val="22"/>
              </w:rPr>
              <w:t>000</w:t>
            </w:r>
          </w:p>
        </w:tc>
        <w:tc>
          <w:tcPr>
            <w:tcW w:w="1106" w:type="dxa"/>
          </w:tcPr>
          <w:p w:rsidR="00440363" w:rsidRDefault="00440363" w:rsidP="00DC3324">
            <w:pPr>
              <w:pStyle w:val="table-text"/>
              <w:spacing w:line="480" w:lineRule="auto"/>
              <w:jc w:val="right"/>
              <w:rPr>
                <w:sz w:val="22"/>
                <w:szCs w:val="22"/>
              </w:rPr>
            </w:pPr>
          </w:p>
          <w:p w:rsidR="00DC3324" w:rsidRPr="00E82794" w:rsidRDefault="00DC3324" w:rsidP="00DC3324">
            <w:pPr>
              <w:pStyle w:val="table-text"/>
              <w:spacing w:line="480" w:lineRule="auto"/>
              <w:jc w:val="right"/>
              <w:rPr>
                <w:sz w:val="22"/>
                <w:szCs w:val="22"/>
              </w:rPr>
            </w:pPr>
            <w:r w:rsidRPr="00E82794">
              <w:rPr>
                <w:sz w:val="22"/>
                <w:szCs w:val="22"/>
              </w:rPr>
              <w:t>12</w:t>
            </w:r>
            <w:r w:rsidR="00440363">
              <w:rPr>
                <w:sz w:val="22"/>
                <w:szCs w:val="22"/>
              </w:rPr>
              <w:t>,</w:t>
            </w:r>
            <w:r w:rsidRPr="00E82794">
              <w:rPr>
                <w:sz w:val="22"/>
                <w:szCs w:val="22"/>
              </w:rPr>
              <w:t>550</w:t>
            </w:r>
          </w:p>
        </w:tc>
        <w:tc>
          <w:tcPr>
            <w:tcW w:w="1034" w:type="dxa"/>
          </w:tcPr>
          <w:p w:rsidR="00440363" w:rsidRDefault="00440363" w:rsidP="00DC3324">
            <w:pPr>
              <w:pStyle w:val="table-text"/>
              <w:spacing w:line="480" w:lineRule="auto"/>
              <w:jc w:val="right"/>
              <w:rPr>
                <w:sz w:val="22"/>
                <w:szCs w:val="22"/>
              </w:rPr>
            </w:pPr>
          </w:p>
          <w:p w:rsidR="00DC3324" w:rsidRPr="00E82794" w:rsidRDefault="00DC3324" w:rsidP="00DC3324">
            <w:pPr>
              <w:pStyle w:val="table-text"/>
              <w:spacing w:line="480" w:lineRule="auto"/>
              <w:jc w:val="right"/>
              <w:rPr>
                <w:sz w:val="22"/>
                <w:szCs w:val="22"/>
              </w:rPr>
            </w:pPr>
            <w:r w:rsidRPr="00E82794">
              <w:rPr>
                <w:sz w:val="22"/>
                <w:szCs w:val="22"/>
              </w:rPr>
              <w:t>14</w:t>
            </w:r>
            <w:r w:rsidR="00440363">
              <w:rPr>
                <w:sz w:val="22"/>
                <w:szCs w:val="22"/>
              </w:rPr>
              <w:t>,</w:t>
            </w:r>
            <w:r w:rsidRPr="00E82794">
              <w:rPr>
                <w:sz w:val="22"/>
                <w:szCs w:val="22"/>
              </w:rPr>
              <w:t>750</w:t>
            </w:r>
          </w:p>
        </w:tc>
        <w:tc>
          <w:tcPr>
            <w:tcW w:w="1275" w:type="dxa"/>
          </w:tcPr>
          <w:p w:rsidR="00440363" w:rsidRDefault="00440363" w:rsidP="00DC3324">
            <w:pPr>
              <w:pStyle w:val="table-text"/>
              <w:spacing w:line="480" w:lineRule="auto"/>
              <w:jc w:val="right"/>
              <w:rPr>
                <w:sz w:val="22"/>
                <w:szCs w:val="22"/>
              </w:rPr>
            </w:pPr>
          </w:p>
          <w:p w:rsidR="00DC3324" w:rsidRPr="00E82794" w:rsidRDefault="00DC3324" w:rsidP="00DC3324">
            <w:pPr>
              <w:pStyle w:val="table-text"/>
              <w:spacing w:line="480" w:lineRule="auto"/>
              <w:jc w:val="right"/>
              <w:rPr>
                <w:sz w:val="22"/>
                <w:szCs w:val="22"/>
              </w:rPr>
            </w:pPr>
            <w:r w:rsidRPr="00E82794">
              <w:rPr>
                <w:sz w:val="22"/>
                <w:szCs w:val="22"/>
              </w:rPr>
              <w:t>15</w:t>
            </w:r>
            <w:r w:rsidR="00440363">
              <w:rPr>
                <w:sz w:val="22"/>
                <w:szCs w:val="22"/>
              </w:rPr>
              <w:t>,</w:t>
            </w:r>
            <w:r w:rsidRPr="00E82794">
              <w:rPr>
                <w:sz w:val="22"/>
                <w:szCs w:val="22"/>
              </w:rPr>
              <w:t>300</w:t>
            </w:r>
          </w:p>
        </w:tc>
        <w:tc>
          <w:tcPr>
            <w:tcW w:w="1017" w:type="dxa"/>
          </w:tcPr>
          <w:p w:rsidR="00DC3324" w:rsidRPr="00E82794" w:rsidRDefault="00DC3324" w:rsidP="00DC3324">
            <w:pPr>
              <w:pStyle w:val="table-text"/>
              <w:spacing w:line="480" w:lineRule="auto"/>
              <w:jc w:val="right"/>
              <w:rPr>
                <w:sz w:val="22"/>
                <w:szCs w:val="22"/>
              </w:rPr>
            </w:pPr>
            <w:r w:rsidRPr="00E82794">
              <w:rPr>
                <w:sz w:val="22"/>
                <w:szCs w:val="22"/>
              </w:rPr>
              <w:t xml:space="preserve">    42</w:t>
            </w:r>
            <w:r w:rsidR="00440363">
              <w:rPr>
                <w:sz w:val="22"/>
                <w:szCs w:val="22"/>
              </w:rPr>
              <w:t>,</w:t>
            </w:r>
            <w:r w:rsidRPr="00E82794">
              <w:rPr>
                <w:sz w:val="22"/>
                <w:szCs w:val="22"/>
              </w:rPr>
              <w:t>670</w:t>
            </w:r>
          </w:p>
        </w:tc>
        <w:tc>
          <w:tcPr>
            <w:tcW w:w="928" w:type="dxa"/>
          </w:tcPr>
          <w:p w:rsidR="00DC3324" w:rsidRPr="00E82794" w:rsidRDefault="00DC3324" w:rsidP="00DC3324">
            <w:pPr>
              <w:pStyle w:val="table-text"/>
              <w:spacing w:line="480" w:lineRule="auto"/>
              <w:jc w:val="right"/>
              <w:rPr>
                <w:b/>
                <w:sz w:val="22"/>
                <w:szCs w:val="22"/>
              </w:rPr>
            </w:pPr>
            <w:r w:rsidRPr="00E82794">
              <w:rPr>
                <w:b/>
                <w:sz w:val="22"/>
                <w:szCs w:val="22"/>
              </w:rPr>
              <w:t xml:space="preserve">  121</w:t>
            </w:r>
            <w:r w:rsidR="00440363">
              <w:rPr>
                <w:b/>
                <w:sz w:val="22"/>
                <w:szCs w:val="22"/>
              </w:rPr>
              <w:t>,</w:t>
            </w:r>
            <w:r w:rsidRPr="00E82794">
              <w:rPr>
                <w:b/>
                <w:sz w:val="22"/>
                <w:szCs w:val="22"/>
              </w:rPr>
              <w:t>500</w:t>
            </w:r>
          </w:p>
        </w:tc>
        <w:tc>
          <w:tcPr>
            <w:tcW w:w="1141" w:type="dxa"/>
          </w:tcPr>
          <w:p w:rsidR="00440363" w:rsidRDefault="00440363" w:rsidP="00DC3324">
            <w:pPr>
              <w:pStyle w:val="table-text"/>
              <w:spacing w:line="480" w:lineRule="auto"/>
              <w:jc w:val="right"/>
              <w:rPr>
                <w:b/>
                <w:sz w:val="22"/>
                <w:szCs w:val="22"/>
              </w:rPr>
            </w:pPr>
          </w:p>
          <w:p w:rsidR="00DC3324" w:rsidRPr="00E82794" w:rsidRDefault="00DC3324" w:rsidP="00DC3324">
            <w:pPr>
              <w:pStyle w:val="table-text"/>
              <w:spacing w:line="480" w:lineRule="auto"/>
              <w:jc w:val="right"/>
              <w:rPr>
                <w:b/>
                <w:sz w:val="22"/>
                <w:szCs w:val="22"/>
              </w:rPr>
            </w:pPr>
            <w:r w:rsidRPr="00E82794">
              <w:rPr>
                <w:b/>
                <w:sz w:val="22"/>
                <w:szCs w:val="22"/>
              </w:rPr>
              <w:t>126</w:t>
            </w:r>
            <w:r w:rsidR="00440363">
              <w:rPr>
                <w:b/>
                <w:sz w:val="22"/>
                <w:szCs w:val="22"/>
              </w:rPr>
              <w:t>,</w:t>
            </w:r>
            <w:r w:rsidRPr="00E82794">
              <w:rPr>
                <w:b/>
                <w:sz w:val="22"/>
                <w:szCs w:val="22"/>
              </w:rPr>
              <w:t>340</w:t>
            </w:r>
          </w:p>
        </w:tc>
        <w:tc>
          <w:tcPr>
            <w:tcW w:w="1106" w:type="dxa"/>
          </w:tcPr>
          <w:p w:rsidR="00DC3324" w:rsidRPr="00E82794" w:rsidRDefault="00DC3324" w:rsidP="00DC3324">
            <w:pPr>
              <w:pStyle w:val="table-text"/>
              <w:spacing w:line="480" w:lineRule="auto"/>
              <w:jc w:val="right"/>
              <w:rPr>
                <w:b/>
                <w:sz w:val="22"/>
                <w:szCs w:val="22"/>
              </w:rPr>
            </w:pPr>
            <w:r w:rsidRPr="00E82794">
              <w:rPr>
                <w:b/>
                <w:sz w:val="22"/>
                <w:szCs w:val="22"/>
              </w:rPr>
              <w:t xml:space="preserve">      28</w:t>
            </w:r>
            <w:r w:rsidR="00440363">
              <w:rPr>
                <w:b/>
                <w:sz w:val="22"/>
                <w:szCs w:val="22"/>
              </w:rPr>
              <w:t>,</w:t>
            </w:r>
            <w:r w:rsidRPr="00E82794">
              <w:rPr>
                <w:b/>
                <w:sz w:val="22"/>
                <w:szCs w:val="22"/>
              </w:rPr>
              <w:t>100</w:t>
            </w:r>
          </w:p>
        </w:tc>
      </w:tr>
      <w:tr w:rsidR="00DC3324" w:rsidRPr="00440363" w:rsidTr="00DC3324">
        <w:trPr>
          <w:jc w:val="center"/>
        </w:trPr>
        <w:tc>
          <w:tcPr>
            <w:tcW w:w="1224" w:type="dxa"/>
          </w:tcPr>
          <w:p w:rsidR="00DC3324" w:rsidRPr="00E82794" w:rsidRDefault="00DC3324" w:rsidP="00DC3324">
            <w:pPr>
              <w:pStyle w:val="table-text"/>
              <w:spacing w:line="240" w:lineRule="auto"/>
              <w:rPr>
                <w:rStyle w:val="TableRowHeads"/>
                <w:b/>
                <w:sz w:val="22"/>
                <w:szCs w:val="22"/>
              </w:rPr>
            </w:pPr>
            <w:r w:rsidRPr="00E82794">
              <w:rPr>
                <w:b/>
                <w:sz w:val="22"/>
                <w:szCs w:val="22"/>
              </w:rPr>
              <w:t>Square Footage</w:t>
            </w:r>
          </w:p>
        </w:tc>
        <w:tc>
          <w:tcPr>
            <w:tcW w:w="928" w:type="dxa"/>
          </w:tcPr>
          <w:p w:rsidR="00DC3324" w:rsidRPr="00E82794" w:rsidRDefault="00DC3324" w:rsidP="00440363">
            <w:pPr>
              <w:pStyle w:val="table-text"/>
              <w:spacing w:line="480" w:lineRule="auto"/>
              <w:jc w:val="right"/>
              <w:rPr>
                <w:sz w:val="22"/>
                <w:szCs w:val="22"/>
              </w:rPr>
            </w:pPr>
            <w:r w:rsidRPr="00E82794">
              <w:rPr>
                <w:sz w:val="22"/>
                <w:szCs w:val="22"/>
              </w:rPr>
              <w:t>15</w:t>
            </w:r>
            <w:r w:rsidR="00440363">
              <w:rPr>
                <w:sz w:val="22"/>
                <w:szCs w:val="22"/>
              </w:rPr>
              <w:t>,</w:t>
            </w:r>
            <w:r w:rsidRPr="00E82794">
              <w:rPr>
                <w:sz w:val="22"/>
                <w:szCs w:val="22"/>
              </w:rPr>
              <w:t>500</w:t>
            </w:r>
          </w:p>
        </w:tc>
        <w:tc>
          <w:tcPr>
            <w:tcW w:w="1106" w:type="dxa"/>
          </w:tcPr>
          <w:p w:rsidR="00DC3324" w:rsidRPr="00E82794" w:rsidRDefault="00DC3324">
            <w:pPr>
              <w:pStyle w:val="table-text"/>
              <w:spacing w:line="480" w:lineRule="auto"/>
              <w:jc w:val="right"/>
              <w:rPr>
                <w:sz w:val="22"/>
                <w:szCs w:val="22"/>
              </w:rPr>
            </w:pPr>
            <w:r w:rsidRPr="00E82794">
              <w:rPr>
                <w:sz w:val="22"/>
                <w:szCs w:val="22"/>
              </w:rPr>
              <w:t>775</w:t>
            </w:r>
          </w:p>
        </w:tc>
        <w:tc>
          <w:tcPr>
            <w:tcW w:w="1034" w:type="dxa"/>
          </w:tcPr>
          <w:p w:rsidR="00DC3324" w:rsidRPr="00E82794" w:rsidRDefault="00DC3324">
            <w:pPr>
              <w:pStyle w:val="table-text"/>
              <w:spacing w:line="480" w:lineRule="auto"/>
              <w:jc w:val="right"/>
              <w:rPr>
                <w:sz w:val="22"/>
                <w:szCs w:val="22"/>
              </w:rPr>
            </w:pPr>
            <w:r w:rsidRPr="00E82794">
              <w:rPr>
                <w:sz w:val="22"/>
                <w:szCs w:val="22"/>
              </w:rPr>
              <w:t>7</w:t>
            </w:r>
            <w:r w:rsidR="00440363">
              <w:rPr>
                <w:sz w:val="22"/>
                <w:szCs w:val="22"/>
              </w:rPr>
              <w:t>,</w:t>
            </w:r>
            <w:r w:rsidRPr="00E82794">
              <w:rPr>
                <w:sz w:val="22"/>
                <w:szCs w:val="22"/>
              </w:rPr>
              <w:t>550</w:t>
            </w:r>
          </w:p>
        </w:tc>
        <w:tc>
          <w:tcPr>
            <w:tcW w:w="1275" w:type="dxa"/>
          </w:tcPr>
          <w:p w:rsidR="00DC3324" w:rsidRPr="00E82794" w:rsidRDefault="00DC3324">
            <w:pPr>
              <w:pStyle w:val="table-text"/>
              <w:spacing w:line="480" w:lineRule="auto"/>
              <w:jc w:val="right"/>
              <w:rPr>
                <w:sz w:val="22"/>
                <w:szCs w:val="22"/>
              </w:rPr>
            </w:pPr>
            <w:r w:rsidRPr="00E82794">
              <w:rPr>
                <w:sz w:val="22"/>
                <w:szCs w:val="22"/>
              </w:rPr>
              <w:t>8</w:t>
            </w:r>
            <w:r w:rsidR="00440363">
              <w:rPr>
                <w:sz w:val="22"/>
                <w:szCs w:val="22"/>
              </w:rPr>
              <w:t>,</w:t>
            </w:r>
            <w:r w:rsidRPr="00E82794">
              <w:rPr>
                <w:sz w:val="22"/>
                <w:szCs w:val="22"/>
              </w:rPr>
              <w:t>250</w:t>
            </w:r>
          </w:p>
        </w:tc>
        <w:tc>
          <w:tcPr>
            <w:tcW w:w="1017" w:type="dxa"/>
          </w:tcPr>
          <w:p w:rsidR="00DC3324" w:rsidRPr="00E82794" w:rsidRDefault="00DC3324">
            <w:pPr>
              <w:pStyle w:val="table-text"/>
              <w:spacing w:line="480" w:lineRule="auto"/>
              <w:jc w:val="right"/>
              <w:rPr>
                <w:sz w:val="22"/>
                <w:szCs w:val="22"/>
              </w:rPr>
            </w:pPr>
            <w:r w:rsidRPr="00E82794">
              <w:rPr>
                <w:sz w:val="22"/>
                <w:szCs w:val="22"/>
              </w:rPr>
              <w:t>950</w:t>
            </w:r>
          </w:p>
        </w:tc>
        <w:tc>
          <w:tcPr>
            <w:tcW w:w="928" w:type="dxa"/>
          </w:tcPr>
          <w:p w:rsidR="00DC3324" w:rsidRPr="00E82794" w:rsidRDefault="00DC3324">
            <w:pPr>
              <w:pStyle w:val="table-text"/>
              <w:spacing w:line="480" w:lineRule="auto"/>
              <w:jc w:val="right"/>
              <w:rPr>
                <w:b/>
                <w:sz w:val="22"/>
                <w:szCs w:val="22"/>
              </w:rPr>
            </w:pPr>
            <w:r w:rsidRPr="00E82794">
              <w:rPr>
                <w:b/>
                <w:sz w:val="22"/>
                <w:szCs w:val="22"/>
              </w:rPr>
              <w:t>6</w:t>
            </w:r>
            <w:r w:rsidR="00440363">
              <w:rPr>
                <w:b/>
                <w:sz w:val="22"/>
                <w:szCs w:val="22"/>
              </w:rPr>
              <w:t>,</w:t>
            </w:r>
            <w:r w:rsidRPr="00E82794">
              <w:rPr>
                <w:b/>
                <w:sz w:val="22"/>
                <w:szCs w:val="22"/>
              </w:rPr>
              <w:t>275</w:t>
            </w:r>
          </w:p>
        </w:tc>
        <w:tc>
          <w:tcPr>
            <w:tcW w:w="1141" w:type="dxa"/>
          </w:tcPr>
          <w:p w:rsidR="00DC3324" w:rsidRPr="00E82794" w:rsidRDefault="00DC3324">
            <w:pPr>
              <w:pStyle w:val="table-text"/>
              <w:spacing w:line="480" w:lineRule="auto"/>
              <w:jc w:val="right"/>
              <w:rPr>
                <w:b/>
                <w:sz w:val="22"/>
                <w:szCs w:val="22"/>
              </w:rPr>
            </w:pPr>
            <w:r w:rsidRPr="00E82794">
              <w:rPr>
                <w:b/>
                <w:sz w:val="22"/>
                <w:szCs w:val="22"/>
              </w:rPr>
              <w:t>8</w:t>
            </w:r>
            <w:r w:rsidR="00440363">
              <w:rPr>
                <w:b/>
                <w:sz w:val="22"/>
                <w:szCs w:val="22"/>
              </w:rPr>
              <w:t>,</w:t>
            </w:r>
            <w:r w:rsidRPr="00E82794">
              <w:rPr>
                <w:b/>
                <w:sz w:val="22"/>
                <w:szCs w:val="22"/>
              </w:rPr>
              <w:t>600</w:t>
            </w:r>
          </w:p>
        </w:tc>
        <w:tc>
          <w:tcPr>
            <w:tcW w:w="1106" w:type="dxa"/>
          </w:tcPr>
          <w:p w:rsidR="00DC3324" w:rsidRPr="00E82794" w:rsidRDefault="00440363">
            <w:pPr>
              <w:pStyle w:val="table-text"/>
              <w:spacing w:line="480" w:lineRule="auto"/>
              <w:jc w:val="right"/>
              <w:rPr>
                <w:rStyle w:val="TableTitle"/>
                <w:b w:val="0"/>
                <w:position w:val="-8"/>
                <w:sz w:val="22"/>
                <w:szCs w:val="22"/>
              </w:rPr>
            </w:pPr>
            <w:r>
              <w:rPr>
                <w:b/>
                <w:sz w:val="22"/>
                <w:szCs w:val="22"/>
              </w:rPr>
              <w:t>,</w:t>
            </w:r>
            <w:r w:rsidR="00DC3324" w:rsidRPr="00E82794">
              <w:rPr>
                <w:b/>
                <w:sz w:val="22"/>
                <w:szCs w:val="22"/>
              </w:rPr>
              <w:t>0</w:t>
            </w:r>
          </w:p>
        </w:tc>
      </w:tr>
    </w:tbl>
    <w:p w:rsidR="00DC3324" w:rsidRPr="00CD0A13" w:rsidRDefault="00DC3324" w:rsidP="00DC3324">
      <w:pPr>
        <w:ind w:left="540" w:hanging="540"/>
        <w:rPr>
          <w:rFonts w:ascii="Times New Roman" w:hAnsi="Times New Roman"/>
        </w:rPr>
      </w:pPr>
    </w:p>
    <w:p w:rsidR="00DC3324" w:rsidRPr="00CD0A13" w:rsidRDefault="00DC3324" w:rsidP="00E82794">
      <w:pPr>
        <w:spacing w:before="120" w:after="120"/>
        <w:ind w:left="540" w:hanging="540"/>
        <w:rPr>
          <w:rFonts w:ascii="Times New Roman" w:hAnsi="Times New Roman"/>
        </w:rPr>
      </w:pPr>
      <w:r w:rsidRPr="00DC3324">
        <w:rPr>
          <w:rFonts w:ascii="Times New Roman" w:hAnsi="Times New Roman"/>
          <w:b/>
        </w:rPr>
        <w:t>Instructions Part 1:</w:t>
      </w:r>
      <w:r>
        <w:rPr>
          <w:rFonts w:ascii="Times New Roman" w:hAnsi="Times New Roman"/>
        </w:rPr>
        <w:tab/>
      </w:r>
      <w:r w:rsidRPr="00DC3324">
        <w:rPr>
          <w:rFonts w:ascii="Times New Roman" w:hAnsi="Times New Roman"/>
        </w:rPr>
        <w:t xml:space="preserve">Do the following to create the worksheet shown in Figure </w:t>
      </w:r>
      <w:r>
        <w:rPr>
          <w:rFonts w:ascii="Times New Roman" w:hAnsi="Times New Roman"/>
        </w:rPr>
        <w:t>E3B-1</w:t>
      </w:r>
      <w:r w:rsidRPr="00DC3324">
        <w:rPr>
          <w:rFonts w:ascii="Times New Roman" w:hAnsi="Times New Roman"/>
        </w:rPr>
        <w:t>.</w:t>
      </w:r>
    </w:p>
    <w:p w:rsidR="00DC3324" w:rsidRPr="00CD0A13" w:rsidRDefault="00DC3324" w:rsidP="00E82794">
      <w:pPr>
        <w:spacing w:before="120" w:after="120"/>
        <w:ind w:left="540" w:hanging="540"/>
        <w:rPr>
          <w:rFonts w:ascii="Times New Roman" w:hAnsi="Times New Roman"/>
        </w:rPr>
      </w:pPr>
      <w:r w:rsidRPr="00DC3324">
        <w:rPr>
          <w:rFonts w:ascii="Times New Roman" w:hAnsi="Times New Roman"/>
        </w:rPr>
        <w:t>1.</w:t>
      </w:r>
      <w:r w:rsidRPr="00DC3324">
        <w:rPr>
          <w:rFonts w:ascii="Times New Roman" w:hAnsi="Times New Roman"/>
        </w:rPr>
        <w:tab/>
        <w:t>Apply the Foundry theme to the worksheet. Bold the entire worksheet by selecting the entire worksheet using the Select All button and then using the Bold button on the Home tab on the Ribbon.</w:t>
      </w:r>
    </w:p>
    <w:p w:rsidR="00DC3324" w:rsidRPr="00CD0A13" w:rsidRDefault="00DC3324" w:rsidP="00E82794">
      <w:pPr>
        <w:spacing w:before="120" w:after="120"/>
        <w:ind w:left="540" w:hanging="540"/>
        <w:rPr>
          <w:rFonts w:ascii="Times New Roman" w:hAnsi="Times New Roman"/>
        </w:rPr>
      </w:pPr>
      <w:r w:rsidRPr="00DC3324">
        <w:rPr>
          <w:rFonts w:ascii="Times New Roman" w:hAnsi="Times New Roman"/>
        </w:rPr>
        <w:t>2.</w:t>
      </w:r>
      <w:r w:rsidRPr="00DC3324">
        <w:rPr>
          <w:rFonts w:ascii="Times New Roman" w:hAnsi="Times New Roman"/>
        </w:rPr>
        <w:tab/>
        <w:t xml:space="preserve">Change the following column widths: A = 30.00; B through I = 13.00; and J = 14.00. </w:t>
      </w:r>
    </w:p>
    <w:p w:rsidR="00DC3324" w:rsidRPr="00CD0A13" w:rsidRDefault="00DC3324" w:rsidP="00E82794">
      <w:pPr>
        <w:spacing w:before="120" w:after="120"/>
        <w:ind w:left="540" w:hanging="540"/>
        <w:rPr>
          <w:rFonts w:ascii="Times New Roman" w:hAnsi="Times New Roman"/>
        </w:rPr>
      </w:pPr>
      <w:r w:rsidRPr="00DC3324">
        <w:rPr>
          <w:rFonts w:ascii="Times New Roman" w:hAnsi="Times New Roman"/>
        </w:rPr>
        <w:t>3.</w:t>
      </w:r>
      <w:r w:rsidRPr="00DC3324">
        <w:rPr>
          <w:rFonts w:ascii="Times New Roman" w:hAnsi="Times New Roman"/>
        </w:rPr>
        <w:tab/>
        <w:t>Enter the worksheet titles Grand Resort &amp; Casino and Analysis of Indirect Expenses in cells A1 and A2, respectively. Enter the system date in cell J2. Format the date to the 14-Mar style.</w:t>
      </w:r>
    </w:p>
    <w:p w:rsidR="00DC3324" w:rsidRPr="00CD0A13" w:rsidRDefault="00DC3324" w:rsidP="00E82794">
      <w:pPr>
        <w:spacing w:before="120" w:after="120"/>
        <w:ind w:left="540" w:hanging="540"/>
        <w:rPr>
          <w:rFonts w:ascii="Times New Roman" w:hAnsi="Times New Roman"/>
        </w:rPr>
      </w:pPr>
      <w:r w:rsidRPr="00DC3324">
        <w:rPr>
          <w:rFonts w:ascii="Times New Roman" w:hAnsi="Times New Roman"/>
        </w:rPr>
        <w:t>4.</w:t>
      </w:r>
      <w:r w:rsidRPr="00DC3324">
        <w:rPr>
          <w:rFonts w:ascii="Times New Roman" w:hAnsi="Times New Roman"/>
        </w:rPr>
        <w:tab/>
        <w:t xml:space="preserve">Enter the column titles in row 3 and the row titles in the range A4:A17 in column A as shown in Figure </w:t>
      </w:r>
      <w:r>
        <w:rPr>
          <w:rFonts w:ascii="Times New Roman" w:hAnsi="Times New Roman"/>
        </w:rPr>
        <w:t>E3B-1</w:t>
      </w:r>
      <w:r w:rsidRPr="00DC3324">
        <w:rPr>
          <w:rFonts w:ascii="Times New Roman" w:hAnsi="Times New Roman"/>
        </w:rPr>
        <w:t xml:space="preserve">. Use the Increase Indent button on the Home tab on the Ribbon to indent the text in the range A8:A13. The remaining formatting of the column titles and row titles will be done later in this exercise. Copy the row titles in range A8:A13 to the range A18:A23. </w:t>
      </w:r>
    </w:p>
    <w:p w:rsidR="00DC3324" w:rsidRPr="00CD0A13" w:rsidRDefault="00DC3324" w:rsidP="00E82794">
      <w:pPr>
        <w:spacing w:before="120" w:after="120"/>
        <w:ind w:left="540" w:hanging="540"/>
        <w:rPr>
          <w:rFonts w:ascii="Times New Roman" w:hAnsi="Times New Roman"/>
        </w:rPr>
      </w:pPr>
      <w:r w:rsidRPr="00DC3324">
        <w:rPr>
          <w:rFonts w:ascii="Times New Roman" w:hAnsi="Times New Roman"/>
        </w:rPr>
        <w:t xml:space="preserve"> 5. </w:t>
      </w:r>
      <w:r>
        <w:rPr>
          <w:rFonts w:ascii="Times New Roman" w:hAnsi="Times New Roman"/>
        </w:rPr>
        <w:tab/>
      </w:r>
      <w:r w:rsidRPr="00DC3324">
        <w:rPr>
          <w:rFonts w:ascii="Times New Roman" w:hAnsi="Times New Roman"/>
        </w:rPr>
        <w:t xml:space="preserve">Enter the first three rows of numbers in Table </w:t>
      </w:r>
      <w:r>
        <w:rPr>
          <w:rFonts w:ascii="Times New Roman" w:hAnsi="Times New Roman"/>
        </w:rPr>
        <w:t>E3B-1</w:t>
      </w:r>
      <w:r w:rsidRPr="00DC3324">
        <w:rPr>
          <w:rFonts w:ascii="Times New Roman" w:hAnsi="Times New Roman"/>
        </w:rPr>
        <w:t xml:space="preserve"> in rows 4 through 6. Center and italicize the column headings in the range B3:J3. Add a thick bottom border to the range B3:J3. Sum the individual rows 4, 5, and 6 in the range J4:J6. </w:t>
      </w:r>
    </w:p>
    <w:p w:rsidR="00DC3324" w:rsidRPr="00CD0A13" w:rsidRDefault="00DC3324" w:rsidP="00E82794">
      <w:pPr>
        <w:spacing w:before="120" w:after="120"/>
        <w:ind w:left="540" w:hanging="540"/>
        <w:rPr>
          <w:rFonts w:ascii="Times New Roman" w:hAnsi="Times New Roman"/>
        </w:rPr>
      </w:pPr>
      <w:r w:rsidRPr="00DC3324">
        <w:rPr>
          <w:rFonts w:ascii="Times New Roman" w:hAnsi="Times New Roman"/>
        </w:rPr>
        <w:lastRenderedPageBreak/>
        <w:t>6.</w:t>
      </w:r>
      <w:r w:rsidRPr="00DC3324">
        <w:rPr>
          <w:rFonts w:ascii="Times New Roman" w:hAnsi="Times New Roman"/>
        </w:rPr>
        <w:tab/>
        <w:t xml:space="preserve">Enter the Square Footage row in Table </w:t>
      </w:r>
      <w:r>
        <w:rPr>
          <w:rFonts w:ascii="Times New Roman" w:hAnsi="Times New Roman"/>
        </w:rPr>
        <w:t>E3B-1</w:t>
      </w:r>
      <w:r w:rsidRPr="00DC3324">
        <w:rPr>
          <w:rFonts w:ascii="Times New Roman" w:hAnsi="Times New Roman"/>
        </w:rPr>
        <w:t>. Sum row 16 in cell J16. Format the range B16:J16 to the Comma format with no decimal places and negative numbers in parentheses. Change the height of row 16 to 42.00. Vertically center the range A16:J16 by using the Format Cells dialog box.</w:t>
      </w:r>
    </w:p>
    <w:p w:rsidR="00DC3324" w:rsidRPr="00CD0A13" w:rsidRDefault="00DC3324" w:rsidP="00E82794">
      <w:pPr>
        <w:spacing w:before="120" w:after="120"/>
        <w:ind w:left="540" w:hanging="540"/>
        <w:rPr>
          <w:rFonts w:ascii="Times New Roman" w:hAnsi="Times New Roman"/>
        </w:rPr>
      </w:pPr>
      <w:r w:rsidRPr="00DC3324">
        <w:rPr>
          <w:rFonts w:ascii="Times New Roman" w:hAnsi="Times New Roman"/>
        </w:rPr>
        <w:t>7.</w:t>
      </w:r>
      <w:r w:rsidRPr="00DC3324">
        <w:rPr>
          <w:rFonts w:ascii="Times New Roman" w:hAnsi="Times New Roman"/>
        </w:rPr>
        <w:tab/>
        <w:t>Increase the font size in cells A7, A14, and A15 to 14 point.</w:t>
      </w:r>
    </w:p>
    <w:p w:rsidR="00DC3324" w:rsidRPr="00CD0A13" w:rsidRDefault="00DC3324" w:rsidP="00E82794">
      <w:pPr>
        <w:spacing w:before="120" w:after="120"/>
        <w:ind w:left="540" w:hanging="540"/>
        <w:rPr>
          <w:rFonts w:ascii="Times New Roman" w:hAnsi="Times New Roman"/>
        </w:rPr>
      </w:pPr>
      <w:r w:rsidRPr="00DC3324">
        <w:rPr>
          <w:rFonts w:ascii="Times New Roman" w:hAnsi="Times New Roman"/>
        </w:rPr>
        <w:t xml:space="preserve">8. </w:t>
      </w:r>
      <w:r>
        <w:rPr>
          <w:rFonts w:ascii="Times New Roman" w:hAnsi="Times New Roman"/>
        </w:rPr>
        <w:tab/>
      </w:r>
      <w:r w:rsidRPr="00DC3324">
        <w:rPr>
          <w:rFonts w:ascii="Times New Roman" w:hAnsi="Times New Roman"/>
        </w:rPr>
        <w:t>Enter the numbers shown in the range B18:B23 of Figure 3–EOC 6 with format symbols.</w:t>
      </w:r>
    </w:p>
    <w:p w:rsidR="00DC3324" w:rsidRPr="00CD0A13" w:rsidRDefault="00DC3324" w:rsidP="00E82794">
      <w:pPr>
        <w:spacing w:before="120" w:after="120"/>
        <w:ind w:left="540" w:hanging="540"/>
        <w:rPr>
          <w:rFonts w:ascii="Times New Roman" w:hAnsi="Times New Roman"/>
        </w:rPr>
      </w:pPr>
      <w:r w:rsidRPr="00DC3324">
        <w:rPr>
          <w:rFonts w:ascii="Times New Roman" w:hAnsi="Times New Roman"/>
        </w:rPr>
        <w:t>9.</w:t>
      </w:r>
      <w:r w:rsidRPr="00DC3324">
        <w:rPr>
          <w:rFonts w:ascii="Times New Roman" w:hAnsi="Times New Roman"/>
        </w:rPr>
        <w:tab/>
        <w:t>The planned indirect expenses in the range B18:B23 are to be prorated across the profit center as follows: Administrative (row 8), Energy (row 10), and Marketing (row 13) on the basis of Total Net Revenue (row 4); Depreciation (row 9), Insurance (row 11), and Maintenance (row 12) on the basis of Square Footage (row 16). Use the following formulas to accomplish the prorating:</w:t>
      </w:r>
    </w:p>
    <w:p w:rsidR="00DC3324" w:rsidRPr="00CD0A13" w:rsidRDefault="00DC3324" w:rsidP="00E82794">
      <w:pPr>
        <w:spacing w:before="120" w:after="120"/>
        <w:ind w:left="540" w:hanging="540"/>
        <w:rPr>
          <w:rFonts w:ascii="Times New Roman" w:hAnsi="Times New Roman"/>
        </w:rPr>
      </w:pPr>
      <w:r w:rsidRPr="00DC3324">
        <w:rPr>
          <w:rFonts w:ascii="Times New Roman" w:hAnsi="Times New Roman"/>
        </w:rPr>
        <w:tab/>
        <w:t>a.</w:t>
      </w:r>
      <w:r w:rsidRPr="00DC3324">
        <w:rPr>
          <w:rFonts w:ascii="Times New Roman" w:hAnsi="Times New Roman"/>
        </w:rPr>
        <w:tab/>
      </w:r>
      <w:r>
        <w:rPr>
          <w:rFonts w:ascii="Times New Roman" w:hAnsi="Times New Roman"/>
        </w:rPr>
        <w:t xml:space="preserve"> </w:t>
      </w:r>
      <w:r w:rsidRPr="00DC3324">
        <w:rPr>
          <w:rFonts w:ascii="Times New Roman" w:hAnsi="Times New Roman"/>
        </w:rPr>
        <w:t>Casino Administrative (cell B8) = Administrative Expenses * Casino Total Net Revenue / Resort Total Net Revenue or =$B$18 * B4 / $J$4</w:t>
      </w:r>
    </w:p>
    <w:p w:rsidR="00DC3324" w:rsidRPr="00CD0A13" w:rsidRDefault="00DC3324" w:rsidP="00E82794">
      <w:pPr>
        <w:spacing w:before="120" w:after="120"/>
        <w:ind w:left="540" w:hanging="540"/>
        <w:rPr>
          <w:rFonts w:ascii="Times New Roman" w:hAnsi="Times New Roman"/>
        </w:rPr>
      </w:pPr>
      <w:r w:rsidRPr="00DC3324">
        <w:rPr>
          <w:rFonts w:ascii="Times New Roman" w:hAnsi="Times New Roman"/>
        </w:rPr>
        <w:tab/>
        <w:t>b.</w:t>
      </w:r>
      <w:r>
        <w:rPr>
          <w:rFonts w:ascii="Times New Roman" w:hAnsi="Times New Roman"/>
        </w:rPr>
        <w:t xml:space="preserve"> </w:t>
      </w:r>
      <w:r w:rsidRPr="00DC3324">
        <w:rPr>
          <w:rFonts w:ascii="Times New Roman" w:hAnsi="Times New Roman"/>
        </w:rPr>
        <w:t>Casino Depreciation (cell B9) = Depreciation Expenses * Casino Square Footage / Total Square Footage or =$B$19 * B16 / $J$16</w:t>
      </w:r>
    </w:p>
    <w:p w:rsidR="00DC3324" w:rsidRPr="00CD0A13" w:rsidRDefault="00DC3324" w:rsidP="00E82794">
      <w:pPr>
        <w:spacing w:before="120" w:after="120"/>
        <w:ind w:left="540" w:hanging="540"/>
        <w:rPr>
          <w:rFonts w:ascii="Times New Roman" w:hAnsi="Times New Roman"/>
        </w:rPr>
      </w:pPr>
      <w:r w:rsidRPr="00DC3324">
        <w:rPr>
          <w:rFonts w:ascii="Times New Roman" w:hAnsi="Times New Roman"/>
        </w:rPr>
        <w:tab/>
        <w:t>c.</w:t>
      </w:r>
      <w:r w:rsidRPr="00DC3324">
        <w:rPr>
          <w:rFonts w:ascii="Times New Roman" w:hAnsi="Times New Roman"/>
        </w:rPr>
        <w:tab/>
      </w:r>
      <w:r>
        <w:rPr>
          <w:rFonts w:ascii="Times New Roman" w:hAnsi="Times New Roman"/>
        </w:rPr>
        <w:t xml:space="preserve"> </w:t>
      </w:r>
      <w:r w:rsidRPr="00DC3324">
        <w:rPr>
          <w:rFonts w:ascii="Times New Roman" w:hAnsi="Times New Roman"/>
        </w:rPr>
        <w:t>Casino Energy (cell B10) = Energy Expenses * Casino Total Net Revenue / Resort Total Net Revenue or =$B$20 * B4 / $J$4</w:t>
      </w:r>
    </w:p>
    <w:p w:rsidR="00DC3324" w:rsidRPr="00CD0A13" w:rsidRDefault="00DC3324" w:rsidP="00E82794">
      <w:pPr>
        <w:spacing w:before="120" w:after="120"/>
        <w:ind w:left="540" w:hanging="540"/>
        <w:rPr>
          <w:rFonts w:ascii="Times New Roman" w:hAnsi="Times New Roman"/>
        </w:rPr>
      </w:pPr>
      <w:r w:rsidRPr="00DC3324">
        <w:rPr>
          <w:rFonts w:ascii="Times New Roman" w:hAnsi="Times New Roman"/>
        </w:rPr>
        <w:tab/>
        <w:t>d.</w:t>
      </w:r>
      <w:r>
        <w:rPr>
          <w:rFonts w:ascii="Times New Roman" w:hAnsi="Times New Roman"/>
        </w:rPr>
        <w:t xml:space="preserve"> </w:t>
      </w:r>
      <w:r w:rsidRPr="00DC3324">
        <w:rPr>
          <w:rFonts w:ascii="Times New Roman" w:hAnsi="Times New Roman"/>
        </w:rPr>
        <w:t>Casino Insurance (cell B11) = Insurance Expenses * Casino Square Feet / Total Square Footage or =$B$21 * B16 / $J$16</w:t>
      </w:r>
    </w:p>
    <w:p w:rsidR="00DC3324" w:rsidRPr="00CD0A13" w:rsidRDefault="00DC3324" w:rsidP="00E82794">
      <w:pPr>
        <w:spacing w:before="120" w:after="120"/>
        <w:ind w:left="540" w:hanging="540"/>
        <w:rPr>
          <w:rFonts w:ascii="Times New Roman" w:hAnsi="Times New Roman"/>
        </w:rPr>
      </w:pPr>
      <w:r w:rsidRPr="00DC3324">
        <w:rPr>
          <w:rFonts w:ascii="Times New Roman" w:hAnsi="Times New Roman"/>
        </w:rPr>
        <w:tab/>
        <w:t>e.</w:t>
      </w:r>
      <w:r w:rsidRPr="00DC3324">
        <w:rPr>
          <w:rFonts w:ascii="Times New Roman" w:hAnsi="Times New Roman"/>
        </w:rPr>
        <w:tab/>
      </w:r>
      <w:r>
        <w:rPr>
          <w:rFonts w:ascii="Times New Roman" w:hAnsi="Times New Roman"/>
        </w:rPr>
        <w:t xml:space="preserve"> </w:t>
      </w:r>
      <w:r w:rsidRPr="00DC3324">
        <w:rPr>
          <w:rFonts w:ascii="Times New Roman" w:hAnsi="Times New Roman"/>
        </w:rPr>
        <w:t>Casino Maintenance (cell B12) = Maintenance Expenses * Casino Square Footage / Total Square Footage or =$B$22 * B16 / $J$16</w:t>
      </w:r>
    </w:p>
    <w:p w:rsidR="00DC3324" w:rsidRPr="00CD0A13" w:rsidRDefault="00DC3324" w:rsidP="00E82794">
      <w:pPr>
        <w:spacing w:before="120" w:after="120"/>
        <w:ind w:left="540" w:hanging="540"/>
        <w:rPr>
          <w:rFonts w:ascii="Times New Roman" w:hAnsi="Times New Roman"/>
        </w:rPr>
      </w:pPr>
      <w:r w:rsidRPr="00DC3324">
        <w:rPr>
          <w:rFonts w:ascii="Times New Roman" w:hAnsi="Times New Roman"/>
        </w:rPr>
        <w:tab/>
        <w:t>f.</w:t>
      </w:r>
      <w:r w:rsidRPr="00DC3324">
        <w:rPr>
          <w:rFonts w:ascii="Times New Roman" w:hAnsi="Times New Roman"/>
        </w:rPr>
        <w:tab/>
      </w:r>
      <w:r>
        <w:rPr>
          <w:rFonts w:ascii="Times New Roman" w:hAnsi="Times New Roman"/>
        </w:rPr>
        <w:t xml:space="preserve"> </w:t>
      </w:r>
      <w:r w:rsidRPr="00DC3324">
        <w:rPr>
          <w:rFonts w:ascii="Times New Roman" w:hAnsi="Times New Roman"/>
        </w:rPr>
        <w:t>Casino Marketing (cell B13) = Marketing Expenses * Casino Total Net Revenue / Resort Total Net Revenue or =$B$23 * B4 / $J$4</w:t>
      </w:r>
    </w:p>
    <w:p w:rsidR="00DC3324" w:rsidRPr="00CD0A13" w:rsidRDefault="00DC3324" w:rsidP="00E82794">
      <w:pPr>
        <w:spacing w:before="120" w:after="120"/>
        <w:ind w:left="540" w:hanging="540"/>
        <w:rPr>
          <w:rFonts w:ascii="Times New Roman" w:hAnsi="Times New Roman"/>
        </w:rPr>
      </w:pPr>
      <w:r w:rsidRPr="00DC3324">
        <w:rPr>
          <w:rFonts w:ascii="Times New Roman" w:hAnsi="Times New Roman"/>
        </w:rPr>
        <w:tab/>
        <w:t>g.</w:t>
      </w:r>
      <w:r>
        <w:rPr>
          <w:rFonts w:ascii="Times New Roman" w:hAnsi="Times New Roman"/>
        </w:rPr>
        <w:t xml:space="preserve"> </w:t>
      </w:r>
      <w:r w:rsidRPr="00DC3324">
        <w:rPr>
          <w:rFonts w:ascii="Times New Roman" w:hAnsi="Times New Roman"/>
        </w:rPr>
        <w:t>Casino Total Indirect Expenses (cell B14) = SUM(B8:B13)</w:t>
      </w:r>
    </w:p>
    <w:p w:rsidR="00DC3324" w:rsidRPr="00CD0A13" w:rsidRDefault="00DC3324" w:rsidP="00E82794">
      <w:pPr>
        <w:spacing w:before="120" w:after="120"/>
        <w:ind w:left="540" w:hanging="540"/>
        <w:rPr>
          <w:rFonts w:ascii="Times New Roman" w:hAnsi="Times New Roman"/>
        </w:rPr>
      </w:pPr>
      <w:r w:rsidRPr="00DC3324">
        <w:rPr>
          <w:rFonts w:ascii="Times New Roman" w:hAnsi="Times New Roman"/>
        </w:rPr>
        <w:tab/>
        <w:t>h.</w:t>
      </w:r>
      <w:r>
        <w:rPr>
          <w:rFonts w:ascii="Times New Roman" w:hAnsi="Times New Roman"/>
        </w:rPr>
        <w:t xml:space="preserve"> </w:t>
      </w:r>
      <w:r w:rsidRPr="00DC3324">
        <w:rPr>
          <w:rFonts w:ascii="Times New Roman" w:hAnsi="Times New Roman"/>
        </w:rPr>
        <w:t>Casino Net Income (cell B15) = Total Net Revenue - (Cost of Sales + Direct Expenses + Total Indirect Expenses) or =B4 - (B5 + B6 + B14)</w:t>
      </w:r>
    </w:p>
    <w:p w:rsidR="00DC3324" w:rsidRPr="00CD0A13" w:rsidRDefault="00DC3324" w:rsidP="00E82794">
      <w:pPr>
        <w:spacing w:before="120" w:after="120"/>
        <w:ind w:left="540" w:hanging="540"/>
        <w:rPr>
          <w:rFonts w:ascii="Times New Roman" w:hAnsi="Times New Roman"/>
        </w:rPr>
      </w:pPr>
      <w:r w:rsidRPr="00DC3324">
        <w:rPr>
          <w:rFonts w:ascii="Times New Roman" w:hAnsi="Times New Roman"/>
        </w:rPr>
        <w:tab/>
        <w:t>i.</w:t>
      </w:r>
      <w:r w:rsidRPr="00DC3324">
        <w:rPr>
          <w:rFonts w:ascii="Times New Roman" w:hAnsi="Times New Roman"/>
        </w:rPr>
        <w:tab/>
        <w:t>Copy the range B8:B15 to the range C8:I15.</w:t>
      </w:r>
    </w:p>
    <w:p w:rsidR="00DC3324" w:rsidRPr="00CD0A13" w:rsidRDefault="00DC3324" w:rsidP="00E82794">
      <w:pPr>
        <w:spacing w:before="120" w:after="120"/>
        <w:ind w:left="540" w:hanging="540"/>
        <w:rPr>
          <w:rFonts w:ascii="Times New Roman" w:hAnsi="Times New Roman"/>
        </w:rPr>
      </w:pPr>
      <w:r w:rsidRPr="00DC3324">
        <w:rPr>
          <w:rFonts w:ascii="Times New Roman" w:hAnsi="Times New Roman"/>
        </w:rPr>
        <w:tab/>
        <w:t>j.</w:t>
      </w:r>
      <w:r w:rsidRPr="00DC3324">
        <w:rPr>
          <w:rFonts w:ascii="Times New Roman" w:hAnsi="Times New Roman"/>
        </w:rPr>
        <w:tab/>
        <w:t xml:space="preserve">Sum the individual rows 8 through 15 in the range J8:J15. </w:t>
      </w:r>
    </w:p>
    <w:p w:rsidR="00DC3324" w:rsidRPr="00CD0A13" w:rsidRDefault="00DC3324" w:rsidP="00E82794">
      <w:pPr>
        <w:spacing w:before="120" w:after="120"/>
        <w:ind w:left="540" w:hanging="540"/>
        <w:rPr>
          <w:rFonts w:ascii="Times New Roman" w:hAnsi="Times New Roman"/>
        </w:rPr>
      </w:pPr>
      <w:r w:rsidRPr="00DC3324">
        <w:rPr>
          <w:rFonts w:ascii="Times New Roman" w:hAnsi="Times New Roman"/>
        </w:rPr>
        <w:t xml:space="preserve">10. </w:t>
      </w:r>
      <w:r>
        <w:rPr>
          <w:rFonts w:ascii="Times New Roman" w:hAnsi="Times New Roman"/>
        </w:rPr>
        <w:tab/>
      </w:r>
      <w:r w:rsidRPr="00DC3324">
        <w:rPr>
          <w:rFonts w:ascii="Times New Roman" w:hAnsi="Times New Roman"/>
        </w:rPr>
        <w:t xml:space="preserve">Save the workbook using the file name </w:t>
      </w:r>
      <w:r>
        <w:rPr>
          <w:rFonts w:ascii="Times New Roman" w:hAnsi="Times New Roman"/>
        </w:rPr>
        <w:t>Excel Chapter 3 – Lab Test B</w:t>
      </w:r>
      <w:r w:rsidRPr="00DC3324">
        <w:rPr>
          <w:rFonts w:ascii="Times New Roman" w:hAnsi="Times New Roman"/>
        </w:rPr>
        <w:t>.</w:t>
      </w:r>
      <w:r w:rsidRPr="00DC3324">
        <w:rPr>
          <w:rFonts w:ascii="Times New Roman" w:hAnsi="Times New Roman"/>
        </w:rPr>
        <w:tab/>
      </w:r>
    </w:p>
    <w:p w:rsidR="00DC3324" w:rsidRPr="00CD0A13" w:rsidRDefault="00DC3324" w:rsidP="00E82794">
      <w:pPr>
        <w:spacing w:before="120" w:after="120"/>
        <w:ind w:left="540" w:hanging="540"/>
        <w:rPr>
          <w:rFonts w:ascii="Times New Roman" w:hAnsi="Times New Roman"/>
        </w:rPr>
      </w:pPr>
      <w:r w:rsidRPr="00DC3324">
        <w:rPr>
          <w:rFonts w:ascii="Times New Roman" w:hAnsi="Times New Roman"/>
        </w:rPr>
        <w:t xml:space="preserve">11. </w:t>
      </w:r>
      <w:r>
        <w:rPr>
          <w:rFonts w:ascii="Times New Roman" w:hAnsi="Times New Roman"/>
        </w:rPr>
        <w:tab/>
      </w:r>
      <w:r w:rsidRPr="00DC3324">
        <w:rPr>
          <w:rFonts w:ascii="Times New Roman" w:hAnsi="Times New Roman"/>
        </w:rPr>
        <w:t>Add a thick bottom border to the range B13:J13.</w:t>
      </w:r>
    </w:p>
    <w:p w:rsidR="00DC3324" w:rsidRPr="00CD0A13" w:rsidRDefault="00DC3324" w:rsidP="00E82794">
      <w:pPr>
        <w:spacing w:before="120" w:after="120"/>
        <w:ind w:left="540" w:hanging="540"/>
        <w:rPr>
          <w:rFonts w:ascii="Times New Roman" w:hAnsi="Times New Roman"/>
        </w:rPr>
      </w:pPr>
      <w:r w:rsidRPr="00DC3324">
        <w:rPr>
          <w:rFonts w:ascii="Times New Roman" w:hAnsi="Times New Roman"/>
        </w:rPr>
        <w:t xml:space="preserve">12. </w:t>
      </w:r>
      <w:r>
        <w:rPr>
          <w:rFonts w:ascii="Times New Roman" w:hAnsi="Times New Roman"/>
        </w:rPr>
        <w:tab/>
      </w:r>
      <w:r w:rsidRPr="00DC3324">
        <w:rPr>
          <w:rFonts w:ascii="Times New Roman" w:hAnsi="Times New Roman"/>
        </w:rPr>
        <w:t>Assign the Currency style with two decimal places and show negative numbers in parentheses to the following ranges: B4:J4; B8:J8; and B14:J15. Assign the Comma style with two decimal places and show negative numbers in parentheses to the following ranges: B5:J6 and B9:J13.</w:t>
      </w:r>
    </w:p>
    <w:p w:rsidR="00DC3324" w:rsidRPr="00CD0A13" w:rsidRDefault="00DC3324" w:rsidP="00E82794">
      <w:pPr>
        <w:spacing w:before="120" w:after="120"/>
        <w:ind w:left="540" w:hanging="540"/>
        <w:rPr>
          <w:rFonts w:ascii="Times New Roman" w:hAnsi="Times New Roman"/>
        </w:rPr>
      </w:pPr>
      <w:r w:rsidRPr="00DC3324">
        <w:rPr>
          <w:rFonts w:ascii="Times New Roman" w:hAnsi="Times New Roman"/>
        </w:rPr>
        <w:t>13.</w:t>
      </w:r>
      <w:r w:rsidRPr="00DC3324">
        <w:rPr>
          <w:rFonts w:ascii="Times New Roman" w:hAnsi="Times New Roman"/>
        </w:rPr>
        <w:tab/>
        <w:t>Change the font in cell A1 to 48-point Blade Runner Movie (or a similar font). Change the font in cell A2 to 26-point Britannic Bold (or a similar font). Change the font in cell A17 to 18-point italic Britannic Bold (or a similar font).</w:t>
      </w:r>
    </w:p>
    <w:p w:rsidR="00DC3324" w:rsidRPr="00CD0A13" w:rsidRDefault="00DC3324" w:rsidP="00E82794">
      <w:pPr>
        <w:spacing w:before="120" w:after="120"/>
        <w:ind w:left="540" w:hanging="540"/>
        <w:rPr>
          <w:rFonts w:ascii="Times New Roman" w:hAnsi="Times New Roman"/>
        </w:rPr>
      </w:pPr>
      <w:r w:rsidRPr="00DC3324">
        <w:rPr>
          <w:rFonts w:ascii="Times New Roman" w:hAnsi="Times New Roman"/>
        </w:rPr>
        <w:t>14.</w:t>
      </w:r>
      <w:r w:rsidRPr="00DC3324">
        <w:rPr>
          <w:rFonts w:ascii="Times New Roman" w:hAnsi="Times New Roman"/>
        </w:rPr>
        <w:tab/>
        <w:t xml:space="preserve">Use the background color light green (column 5 under Standard Colors) and the font color white (column 1, row 1 under the Theme Colors) for the ranges A1:J2, A7, A15:J15, and A17:B23 as shown in Figure </w:t>
      </w:r>
      <w:r>
        <w:rPr>
          <w:rFonts w:ascii="Times New Roman" w:hAnsi="Times New Roman"/>
        </w:rPr>
        <w:t>E3B-1</w:t>
      </w:r>
      <w:r w:rsidRPr="00DC3324">
        <w:rPr>
          <w:rFonts w:ascii="Times New Roman" w:hAnsi="Times New Roman"/>
        </w:rPr>
        <w:t xml:space="preserve">. </w:t>
      </w:r>
    </w:p>
    <w:p w:rsidR="00DC3324" w:rsidRPr="00CD0A13" w:rsidRDefault="00DC3324" w:rsidP="00E82794">
      <w:pPr>
        <w:spacing w:before="120" w:after="120"/>
        <w:ind w:left="540" w:hanging="540"/>
        <w:rPr>
          <w:rFonts w:ascii="Times New Roman" w:hAnsi="Times New Roman"/>
        </w:rPr>
      </w:pPr>
      <w:r w:rsidRPr="00DC3324">
        <w:rPr>
          <w:rFonts w:ascii="Times New Roman" w:hAnsi="Times New Roman"/>
        </w:rPr>
        <w:t>15.</w:t>
      </w:r>
      <w:r w:rsidRPr="00DC3324">
        <w:rPr>
          <w:rFonts w:ascii="Times New Roman" w:hAnsi="Times New Roman"/>
        </w:rPr>
        <w:tab/>
        <w:t>Rename the Sheet1 sheet, Indirect Expenses Analysis, and color its tab light green.</w:t>
      </w:r>
    </w:p>
    <w:p w:rsidR="00DC3324" w:rsidRPr="00CD0A13" w:rsidRDefault="00DC3324" w:rsidP="00E82794">
      <w:pPr>
        <w:spacing w:before="120" w:after="120"/>
        <w:ind w:left="540" w:hanging="540"/>
        <w:rPr>
          <w:rFonts w:ascii="Times New Roman" w:hAnsi="Times New Roman"/>
        </w:rPr>
      </w:pPr>
      <w:r w:rsidRPr="00DC3324">
        <w:rPr>
          <w:rFonts w:ascii="Times New Roman" w:hAnsi="Times New Roman"/>
        </w:rPr>
        <w:t>16.</w:t>
      </w:r>
      <w:r w:rsidRPr="00DC3324">
        <w:rPr>
          <w:rFonts w:ascii="Times New Roman" w:hAnsi="Times New Roman"/>
        </w:rPr>
        <w:tab/>
        <w:t>Update the document properties as specified by your instructor. Change the worksheet header with your name, course number, and other information requested by your instructor.</w:t>
      </w:r>
    </w:p>
    <w:p w:rsidR="00DC3324" w:rsidRPr="00CD0A13" w:rsidRDefault="00DC3324" w:rsidP="00E82794">
      <w:pPr>
        <w:spacing w:before="120" w:after="120"/>
        <w:ind w:left="540" w:hanging="540"/>
        <w:rPr>
          <w:rFonts w:ascii="Times New Roman" w:hAnsi="Times New Roman"/>
        </w:rPr>
      </w:pPr>
      <w:r w:rsidRPr="00DC3324">
        <w:rPr>
          <w:rFonts w:ascii="Times New Roman" w:hAnsi="Times New Roman"/>
        </w:rPr>
        <w:lastRenderedPageBreak/>
        <w:t xml:space="preserve">17. </w:t>
      </w:r>
      <w:r>
        <w:rPr>
          <w:rFonts w:ascii="Times New Roman" w:hAnsi="Times New Roman"/>
        </w:rPr>
        <w:tab/>
      </w:r>
      <w:r w:rsidRPr="00DC3324">
        <w:rPr>
          <w:rFonts w:ascii="Times New Roman" w:hAnsi="Times New Roman"/>
        </w:rPr>
        <w:t xml:space="preserve">Use the Zoom button on the View tab on the Ribbon to zoom to 75%.  </w:t>
      </w:r>
    </w:p>
    <w:p w:rsidR="00DC3324" w:rsidRPr="00CD0A13" w:rsidRDefault="00DC3324" w:rsidP="00E82794">
      <w:pPr>
        <w:spacing w:before="120" w:after="120"/>
        <w:ind w:left="540" w:hanging="540"/>
        <w:rPr>
          <w:rFonts w:ascii="Times New Roman" w:hAnsi="Times New Roman"/>
        </w:rPr>
      </w:pPr>
      <w:r w:rsidRPr="00DC3324">
        <w:rPr>
          <w:rFonts w:ascii="Times New Roman" w:hAnsi="Times New Roman"/>
        </w:rPr>
        <w:t xml:space="preserve">18. </w:t>
      </w:r>
      <w:r>
        <w:rPr>
          <w:rFonts w:ascii="Times New Roman" w:hAnsi="Times New Roman"/>
        </w:rPr>
        <w:tab/>
      </w:r>
      <w:r w:rsidRPr="00DC3324">
        <w:rPr>
          <w:rFonts w:ascii="Times New Roman" w:hAnsi="Times New Roman"/>
        </w:rPr>
        <w:t>Preview the worksheet by clicking the Office button, pointing to Print, and clicking Print Preview. Use the Page Setup button in Print Preview to fit the printout on one page in landscape orientation. Save the workbook.</w:t>
      </w:r>
    </w:p>
    <w:p w:rsidR="00DC3324" w:rsidRPr="00CD0A13" w:rsidRDefault="00DC3324" w:rsidP="00E82794">
      <w:pPr>
        <w:spacing w:before="120" w:after="120"/>
        <w:ind w:left="540" w:hanging="540"/>
        <w:rPr>
          <w:rFonts w:ascii="Times New Roman" w:hAnsi="Times New Roman"/>
        </w:rPr>
      </w:pPr>
      <w:r w:rsidRPr="00DC3324">
        <w:rPr>
          <w:rFonts w:ascii="Times New Roman" w:hAnsi="Times New Roman"/>
        </w:rPr>
        <w:t xml:space="preserve">19. </w:t>
      </w:r>
      <w:r>
        <w:rPr>
          <w:rFonts w:ascii="Times New Roman" w:hAnsi="Times New Roman"/>
        </w:rPr>
        <w:tab/>
      </w:r>
      <w:r w:rsidRPr="00DC3324">
        <w:rPr>
          <w:rFonts w:ascii="Times New Roman" w:hAnsi="Times New Roman"/>
        </w:rPr>
        <w:t xml:space="preserve">Preview the formulas version (CTRL+`) of the worksheet in landscape orientation. Press CTRL+` to show the values version of the worksheet. </w:t>
      </w:r>
    </w:p>
    <w:p w:rsidR="00DC3324" w:rsidRPr="00CD0A13" w:rsidRDefault="00DC3324" w:rsidP="00E82794">
      <w:pPr>
        <w:spacing w:before="120" w:after="120"/>
        <w:ind w:left="540" w:hanging="540"/>
        <w:rPr>
          <w:rFonts w:ascii="Times New Roman" w:hAnsi="Times New Roman"/>
        </w:rPr>
      </w:pPr>
      <w:r w:rsidRPr="00DC3324">
        <w:rPr>
          <w:rFonts w:ascii="Times New Roman" w:hAnsi="Times New Roman"/>
        </w:rPr>
        <w:t xml:space="preserve">20. </w:t>
      </w:r>
      <w:r>
        <w:rPr>
          <w:rFonts w:ascii="Times New Roman" w:hAnsi="Times New Roman"/>
        </w:rPr>
        <w:tab/>
      </w:r>
      <w:r w:rsidRPr="00DC3324">
        <w:rPr>
          <w:rFonts w:ascii="Times New Roman" w:hAnsi="Times New Roman"/>
        </w:rPr>
        <w:t>Use the Zoom button on the View menu on the Ribbon to zoom to 100%. Divide the window into four panes by selecting cell F7 and using the Split button on the View menu on the Ribbon. Show the four corners of the worksheet. Remove the four panes.  Close the workbook without saving it.</w:t>
      </w:r>
    </w:p>
    <w:p w:rsidR="00DC3324" w:rsidRPr="00CD0A13" w:rsidRDefault="00DC3324" w:rsidP="00E82794">
      <w:pPr>
        <w:spacing w:before="120" w:after="120"/>
        <w:ind w:left="540" w:hanging="540"/>
        <w:rPr>
          <w:rFonts w:ascii="Times New Roman" w:hAnsi="Times New Roman"/>
        </w:rPr>
      </w:pPr>
      <w:r w:rsidRPr="00DC3324">
        <w:rPr>
          <w:rFonts w:ascii="Times New Roman" w:hAnsi="Times New Roman"/>
        </w:rPr>
        <w:t xml:space="preserve">21. </w:t>
      </w:r>
      <w:r>
        <w:rPr>
          <w:rFonts w:ascii="Times New Roman" w:hAnsi="Times New Roman"/>
        </w:rPr>
        <w:tab/>
      </w:r>
      <w:r w:rsidRPr="00DC3324">
        <w:rPr>
          <w:rFonts w:ascii="Times New Roman" w:hAnsi="Times New Roman"/>
        </w:rPr>
        <w:t>Submit the workbook as requested by your instructor.</w:t>
      </w:r>
    </w:p>
    <w:p w:rsidR="00DC3324" w:rsidRPr="00CD0A13" w:rsidRDefault="00DC3324" w:rsidP="00E82794">
      <w:pPr>
        <w:spacing w:before="120" w:after="120"/>
        <w:ind w:left="540" w:hanging="540"/>
        <w:rPr>
          <w:rFonts w:ascii="Times New Roman" w:hAnsi="Times New Roman"/>
        </w:rPr>
      </w:pPr>
    </w:p>
    <w:p w:rsidR="00DC3324" w:rsidRPr="00CD0A13" w:rsidRDefault="00DC3324" w:rsidP="00E82794">
      <w:pPr>
        <w:spacing w:before="120" w:after="120"/>
        <w:ind w:left="540" w:hanging="540"/>
        <w:rPr>
          <w:rFonts w:ascii="Times New Roman" w:hAnsi="Times New Roman"/>
        </w:rPr>
      </w:pPr>
      <w:r w:rsidRPr="00DC3324">
        <w:rPr>
          <w:rFonts w:ascii="Times New Roman" w:hAnsi="Times New Roman"/>
          <w:b/>
        </w:rPr>
        <w:t>Instructions Part 2:</w:t>
      </w:r>
      <w:r w:rsidRPr="00DC3324">
        <w:rPr>
          <w:rFonts w:ascii="Times New Roman" w:hAnsi="Times New Roman"/>
        </w:rPr>
        <w:t xml:space="preserve"> In this part, you will create the 3-D Column chart shown in Figure </w:t>
      </w:r>
      <w:r>
        <w:rPr>
          <w:rFonts w:ascii="Times New Roman" w:hAnsi="Times New Roman"/>
        </w:rPr>
        <w:t>E3B-2</w:t>
      </w:r>
      <w:r w:rsidRPr="00DC3324">
        <w:rPr>
          <w:rFonts w:ascii="Times New Roman" w:hAnsi="Times New Roman"/>
        </w:rPr>
        <w:t>. Do the following:</w:t>
      </w:r>
    </w:p>
    <w:p w:rsidR="00DC3324" w:rsidRPr="00CD0A13" w:rsidRDefault="00DC3324" w:rsidP="00E82794">
      <w:pPr>
        <w:spacing w:before="120" w:after="120"/>
        <w:ind w:left="540" w:hanging="540"/>
        <w:rPr>
          <w:rFonts w:ascii="Times New Roman" w:hAnsi="Times New Roman"/>
        </w:rPr>
      </w:pPr>
      <w:r w:rsidRPr="00DC3324">
        <w:rPr>
          <w:rFonts w:ascii="Times New Roman" w:hAnsi="Times New Roman"/>
        </w:rPr>
        <w:t>1.</w:t>
      </w:r>
      <w:r>
        <w:rPr>
          <w:rFonts w:ascii="Times New Roman" w:hAnsi="Times New Roman"/>
        </w:rPr>
        <w:tab/>
      </w:r>
      <w:r w:rsidRPr="00DC3324">
        <w:rPr>
          <w:rFonts w:ascii="Times New Roman" w:hAnsi="Times New Roman"/>
        </w:rPr>
        <w:t xml:space="preserve"> Start Excel. </w:t>
      </w:r>
      <w:r>
        <w:rPr>
          <w:rFonts w:ascii="Times New Roman" w:hAnsi="Times New Roman"/>
        </w:rPr>
        <w:t>Open Excel Chapter 3 – Lab Test B</w:t>
      </w:r>
      <w:r w:rsidRPr="00DC3324">
        <w:rPr>
          <w:rFonts w:ascii="Times New Roman" w:hAnsi="Times New Roman"/>
        </w:rPr>
        <w:t xml:space="preserve">. </w:t>
      </w:r>
    </w:p>
    <w:p w:rsidR="00DC3324" w:rsidRPr="00CD0A13" w:rsidRDefault="00DC3324" w:rsidP="00E82794">
      <w:pPr>
        <w:spacing w:before="120" w:after="120"/>
        <w:ind w:left="540" w:hanging="540"/>
        <w:rPr>
          <w:rFonts w:ascii="Times New Roman" w:hAnsi="Times New Roman"/>
        </w:rPr>
      </w:pPr>
      <w:r w:rsidRPr="00DC3324">
        <w:rPr>
          <w:rFonts w:ascii="Times New Roman" w:hAnsi="Times New Roman"/>
        </w:rPr>
        <w:t xml:space="preserve">2. </w:t>
      </w:r>
      <w:r>
        <w:rPr>
          <w:rFonts w:ascii="Times New Roman" w:hAnsi="Times New Roman"/>
        </w:rPr>
        <w:tab/>
      </w:r>
      <w:r w:rsidRPr="00DC3324">
        <w:rPr>
          <w:rFonts w:ascii="Times New Roman" w:hAnsi="Times New Roman"/>
        </w:rPr>
        <w:t xml:space="preserve">Draw a 3-D Column chart that shows the contribution of each category of indirect expense to the total indirect expenses. That is, chart the nonadjacent ranges A8:A13 (category names) and J8:J13 (data series) using the CTRL key. Move the chart to a separate sheet. Delete the legend. </w:t>
      </w:r>
    </w:p>
    <w:p w:rsidR="00DC3324" w:rsidRPr="00CD0A13" w:rsidRDefault="00DC3324" w:rsidP="00E82794">
      <w:pPr>
        <w:spacing w:before="120" w:after="120"/>
        <w:ind w:left="540" w:hanging="540"/>
        <w:rPr>
          <w:rFonts w:ascii="Times New Roman" w:hAnsi="Times New Roman"/>
        </w:rPr>
      </w:pPr>
      <w:r w:rsidRPr="00DC3324">
        <w:rPr>
          <w:rFonts w:ascii="Times New Roman" w:hAnsi="Times New Roman"/>
        </w:rPr>
        <w:t xml:space="preserve">3. </w:t>
      </w:r>
      <w:r>
        <w:rPr>
          <w:rFonts w:ascii="Times New Roman" w:hAnsi="Times New Roman"/>
        </w:rPr>
        <w:tab/>
      </w:r>
      <w:r w:rsidRPr="00DC3324">
        <w:rPr>
          <w:rFonts w:ascii="Times New Roman" w:hAnsi="Times New Roman"/>
        </w:rPr>
        <w:t xml:space="preserve">Format the columns and wall behind the columns as shown in Figure </w:t>
      </w:r>
      <w:r>
        <w:rPr>
          <w:rFonts w:ascii="Times New Roman" w:hAnsi="Times New Roman"/>
        </w:rPr>
        <w:t>E3B-2</w:t>
      </w:r>
      <w:r w:rsidRPr="00DC3324">
        <w:rPr>
          <w:rFonts w:ascii="Times New Roman" w:hAnsi="Times New Roman"/>
        </w:rPr>
        <w:t xml:space="preserve">. That is, change the colors of the columns to red and the wall to blue. To change the colors of the columns, select the columns and right-click; choose Format Data Series; choose Fill; and select the desired color. Follow the same steps to format the wall behind the columns. </w:t>
      </w:r>
    </w:p>
    <w:p w:rsidR="00DC3324" w:rsidRPr="00CD0A13" w:rsidRDefault="00DC3324" w:rsidP="00E82794">
      <w:pPr>
        <w:spacing w:before="120" w:after="120"/>
        <w:ind w:left="540" w:hanging="540"/>
        <w:rPr>
          <w:rFonts w:ascii="Times New Roman" w:hAnsi="Times New Roman"/>
        </w:rPr>
      </w:pPr>
      <w:r w:rsidRPr="00DC3324">
        <w:rPr>
          <w:rFonts w:ascii="Times New Roman" w:hAnsi="Times New Roman"/>
        </w:rPr>
        <w:t xml:space="preserve">4. </w:t>
      </w:r>
      <w:r>
        <w:rPr>
          <w:rFonts w:ascii="Times New Roman" w:hAnsi="Times New Roman"/>
        </w:rPr>
        <w:tab/>
      </w:r>
      <w:r w:rsidRPr="00DC3324">
        <w:rPr>
          <w:rFonts w:ascii="Times New Roman" w:hAnsi="Times New Roman"/>
        </w:rPr>
        <w:t xml:space="preserve">Use the Chart Title button on the Layout tab on the Ribbon to add the chart title Indirect Expenses. </w:t>
      </w:r>
      <w:r w:rsidR="00B85C1E">
        <w:rPr>
          <w:rFonts w:ascii="Times New Roman" w:hAnsi="Times New Roman"/>
        </w:rPr>
        <w:t xml:space="preserve">Change the font to Rockwell, 28 point font, Red.  </w:t>
      </w:r>
      <w:r w:rsidRPr="00DC3324">
        <w:rPr>
          <w:rFonts w:ascii="Times New Roman" w:hAnsi="Times New Roman"/>
        </w:rPr>
        <w:t xml:space="preserve">Format it as shown in Figure </w:t>
      </w:r>
      <w:r>
        <w:rPr>
          <w:rFonts w:ascii="Times New Roman" w:hAnsi="Times New Roman"/>
        </w:rPr>
        <w:t>E3B-2</w:t>
      </w:r>
      <w:r w:rsidRPr="00DC3324">
        <w:rPr>
          <w:rFonts w:ascii="Times New Roman" w:hAnsi="Times New Roman"/>
        </w:rPr>
        <w:t>.</w:t>
      </w:r>
    </w:p>
    <w:p w:rsidR="00DC3324" w:rsidRPr="00CD0A13" w:rsidRDefault="00DC3324" w:rsidP="00E82794">
      <w:pPr>
        <w:spacing w:before="120" w:after="120"/>
        <w:ind w:left="540" w:hanging="540"/>
        <w:rPr>
          <w:rFonts w:ascii="Times New Roman" w:hAnsi="Times New Roman"/>
        </w:rPr>
      </w:pPr>
      <w:r w:rsidRPr="00DC3324">
        <w:rPr>
          <w:rFonts w:ascii="Times New Roman" w:hAnsi="Times New Roman"/>
        </w:rPr>
        <w:t xml:space="preserve">5. </w:t>
      </w:r>
      <w:r>
        <w:rPr>
          <w:rFonts w:ascii="Times New Roman" w:hAnsi="Times New Roman"/>
        </w:rPr>
        <w:tab/>
      </w:r>
      <w:r w:rsidRPr="00DC3324">
        <w:rPr>
          <w:rFonts w:ascii="Times New Roman" w:hAnsi="Times New Roman"/>
        </w:rPr>
        <w:t xml:space="preserve">Rename the chart sheet 3-D Column Chart and color the tab red. Move the chart tab to the right of the worksheet tab. </w:t>
      </w:r>
    </w:p>
    <w:p w:rsidR="00DC3324" w:rsidRPr="00CD0A13" w:rsidRDefault="00DC3324" w:rsidP="00E82794">
      <w:pPr>
        <w:spacing w:before="120" w:after="120"/>
        <w:ind w:left="540" w:hanging="540"/>
        <w:rPr>
          <w:rFonts w:ascii="Times New Roman" w:hAnsi="Times New Roman"/>
        </w:rPr>
      </w:pPr>
      <w:r w:rsidRPr="00DC3324">
        <w:rPr>
          <w:rFonts w:ascii="Times New Roman" w:hAnsi="Times New Roman"/>
        </w:rPr>
        <w:t xml:space="preserve">6. </w:t>
      </w:r>
      <w:r>
        <w:rPr>
          <w:rFonts w:ascii="Times New Roman" w:hAnsi="Times New Roman"/>
        </w:rPr>
        <w:tab/>
      </w:r>
      <w:r w:rsidRPr="00DC3324">
        <w:rPr>
          <w:rFonts w:ascii="Times New Roman" w:hAnsi="Times New Roman"/>
        </w:rPr>
        <w:t>Save the workbook and then close the workbook. Submit the workbook as requested by your instructor.</w:t>
      </w:r>
    </w:p>
    <w:p w:rsidR="00DC3324" w:rsidRPr="00CD0A13" w:rsidRDefault="00DC3324" w:rsidP="00E82794">
      <w:pPr>
        <w:spacing w:before="120" w:after="120"/>
        <w:ind w:left="540" w:hanging="540"/>
        <w:rPr>
          <w:rFonts w:ascii="Times New Roman" w:hAnsi="Times New Roman"/>
        </w:rPr>
      </w:pPr>
    </w:p>
    <w:p w:rsidR="00DC3324" w:rsidRPr="00CD0A13" w:rsidRDefault="00DC3324" w:rsidP="00E82794">
      <w:pPr>
        <w:spacing w:before="120" w:after="120"/>
        <w:ind w:left="540" w:hanging="540"/>
        <w:rPr>
          <w:rFonts w:ascii="Times New Roman" w:hAnsi="Times New Roman"/>
        </w:rPr>
      </w:pPr>
      <w:r w:rsidRPr="00DC3324">
        <w:rPr>
          <w:rFonts w:ascii="Times New Roman" w:hAnsi="Times New Roman"/>
          <w:b/>
        </w:rPr>
        <w:t>Instructions Part 3:</w:t>
      </w:r>
      <w:r w:rsidRPr="00DC3324">
        <w:rPr>
          <w:rFonts w:ascii="Times New Roman" w:hAnsi="Times New Roman"/>
        </w:rPr>
        <w:t xml:space="preserve"> In this part of the exercise, you will analyze three different cases involving changes to the assumptions in the worksheet and goal seek on the total operating income by varying the margin assumption. Do the following:</w:t>
      </w:r>
    </w:p>
    <w:p w:rsidR="00DC3324" w:rsidRPr="00CD0A13" w:rsidRDefault="00DC3324" w:rsidP="00E82794">
      <w:pPr>
        <w:spacing w:before="120" w:after="120"/>
        <w:ind w:left="540" w:hanging="540"/>
        <w:rPr>
          <w:rFonts w:ascii="Times New Roman" w:hAnsi="Times New Roman"/>
        </w:rPr>
      </w:pPr>
      <w:r w:rsidRPr="00DC3324">
        <w:rPr>
          <w:rFonts w:ascii="Times New Roman" w:hAnsi="Times New Roman"/>
        </w:rPr>
        <w:t xml:space="preserve">1. </w:t>
      </w:r>
      <w:r>
        <w:rPr>
          <w:rFonts w:ascii="Times New Roman" w:hAnsi="Times New Roman"/>
        </w:rPr>
        <w:tab/>
      </w:r>
      <w:r w:rsidRPr="00DC3324">
        <w:rPr>
          <w:rFonts w:ascii="Times New Roman" w:hAnsi="Times New Roman"/>
        </w:rPr>
        <w:t xml:space="preserve">Start Excel. Open Lab 3-2 Grand Resort &amp; Casino Analysis of Indirect Expenses. </w:t>
      </w:r>
    </w:p>
    <w:p w:rsidR="00DC3324" w:rsidRPr="00CD0A13" w:rsidRDefault="00DC3324" w:rsidP="00E82794">
      <w:pPr>
        <w:spacing w:before="120" w:after="120"/>
        <w:ind w:left="540" w:hanging="540"/>
        <w:rPr>
          <w:rFonts w:ascii="Times New Roman" w:hAnsi="Times New Roman"/>
        </w:rPr>
      </w:pPr>
      <w:r w:rsidRPr="00DC3324">
        <w:rPr>
          <w:rFonts w:ascii="Times New Roman" w:hAnsi="Times New Roman"/>
        </w:rPr>
        <w:t xml:space="preserve">2. </w:t>
      </w:r>
      <w:r>
        <w:rPr>
          <w:rFonts w:ascii="Times New Roman" w:hAnsi="Times New Roman"/>
        </w:rPr>
        <w:tab/>
      </w:r>
      <w:r w:rsidRPr="00DC3324">
        <w:rPr>
          <w:rFonts w:ascii="Times New Roman" w:hAnsi="Times New Roman"/>
        </w:rPr>
        <w:t xml:space="preserve">For each case in Table </w:t>
      </w:r>
      <w:r>
        <w:rPr>
          <w:rFonts w:ascii="Times New Roman" w:hAnsi="Times New Roman"/>
        </w:rPr>
        <w:t>E3B-2</w:t>
      </w:r>
      <w:r w:rsidRPr="00DC3324">
        <w:rPr>
          <w:rFonts w:ascii="Times New Roman" w:hAnsi="Times New Roman"/>
        </w:rPr>
        <w:t>, analyze the effect of changing the planned indirect expenses in the range B18:B23 on the net incomes for each profit center. You should end with the following totals in cell J15: Case 1 = $1,197,991.00 and Case 2 = $1,339,991.00. Submit the workbook or results for each case as requested by your instructor.</w:t>
      </w:r>
    </w:p>
    <w:p w:rsidR="00DC3324" w:rsidRPr="00CD0A13" w:rsidRDefault="00DC3324" w:rsidP="00E82794">
      <w:pPr>
        <w:spacing w:before="120" w:after="120"/>
        <w:ind w:left="540" w:hanging="540"/>
        <w:rPr>
          <w:rFonts w:ascii="Times New Roman" w:hAnsi="Times New Roman"/>
        </w:rPr>
      </w:pPr>
      <w:r w:rsidRPr="00DC3324">
        <w:rPr>
          <w:rFonts w:ascii="Times New Roman" w:hAnsi="Times New Roman"/>
        </w:rPr>
        <w:t>3.</w:t>
      </w:r>
      <w:r w:rsidRPr="00DC3324">
        <w:rPr>
          <w:rFonts w:ascii="Times New Roman" w:hAnsi="Times New Roman"/>
        </w:rPr>
        <w:tab/>
        <w:t>Use the What-If Analysis button on the Data tab on the Ribbon to goal seek. Determine a planned indirect Administrative expense (cell B18) that would result in a total net income of $1,625,000 (cell J15). You should end up with a planned indirect Administrative expense of $56,981 in cell B18. Submit the workbook with the new values or the results of the goal seek as requested by your instructor.</w:t>
      </w:r>
    </w:p>
    <w:p w:rsidR="00DC3324" w:rsidRDefault="00DC3324" w:rsidP="00DC3324">
      <w:pPr>
        <w:ind w:left="540" w:hanging="540"/>
        <w:rPr>
          <w:rFonts w:ascii="Times New Roman" w:hAnsi="Times New Roman"/>
        </w:rPr>
      </w:pPr>
    </w:p>
    <w:p w:rsidR="00B85C1E" w:rsidRDefault="00B85C1E" w:rsidP="00DC3324">
      <w:pPr>
        <w:ind w:left="540" w:hanging="540"/>
        <w:rPr>
          <w:rFonts w:ascii="Times New Roman" w:hAnsi="Times New Roman"/>
        </w:rPr>
      </w:pPr>
    </w:p>
    <w:p w:rsidR="00B85C1E" w:rsidRPr="00CD0A13" w:rsidRDefault="00B85C1E" w:rsidP="00DC3324">
      <w:pPr>
        <w:ind w:left="540" w:hanging="540"/>
        <w:rPr>
          <w:rFonts w:ascii="Times New Roman" w:hAnsi="Times New Roman"/>
        </w:rPr>
      </w:pPr>
    </w:p>
    <w:p w:rsidR="00DC3324" w:rsidRDefault="00DC3324" w:rsidP="00DC3324">
      <w:pPr>
        <w:ind w:left="540" w:hanging="540"/>
        <w:jc w:val="center"/>
        <w:rPr>
          <w:rFonts w:ascii="Times New Roman" w:hAnsi="Times New Roman"/>
          <w:b/>
        </w:rPr>
      </w:pPr>
      <w:r w:rsidRPr="00DC3324">
        <w:rPr>
          <w:rFonts w:ascii="Times New Roman" w:hAnsi="Times New Roman"/>
          <w:b/>
        </w:rPr>
        <w:lastRenderedPageBreak/>
        <w:t>Table E3B-2 Grand Resort &amp; Casino Indirect Expense Allocations What-If Data</w:t>
      </w:r>
    </w:p>
    <w:p w:rsidR="00B85C1E" w:rsidRPr="00CD0A13" w:rsidRDefault="00B85C1E" w:rsidP="00DC3324">
      <w:pPr>
        <w:ind w:left="540" w:hanging="540"/>
        <w:jc w:val="center"/>
        <w:rPr>
          <w:rFonts w:ascii="Times New Roman" w:hAnsi="Times New Roman"/>
          <w:b/>
        </w:rPr>
      </w:pPr>
    </w:p>
    <w:tbl>
      <w:tblPr>
        <w:tblStyle w:val="TableGrid"/>
        <w:tblW w:w="0" w:type="auto"/>
        <w:jc w:val="center"/>
        <w:tblInd w:w="540" w:type="dxa"/>
        <w:tblLook w:val="04A0"/>
      </w:tblPr>
      <w:tblGrid>
        <w:gridCol w:w="1656"/>
        <w:gridCol w:w="996"/>
        <w:gridCol w:w="996"/>
      </w:tblGrid>
      <w:tr w:rsidR="00DC3324" w:rsidRPr="00DC3324" w:rsidTr="00E82794">
        <w:trPr>
          <w:jc w:val="center"/>
        </w:trPr>
        <w:tc>
          <w:tcPr>
            <w:tcW w:w="0" w:type="auto"/>
          </w:tcPr>
          <w:p w:rsidR="00DC3324" w:rsidRPr="00CD0A13" w:rsidRDefault="00DC3324" w:rsidP="002C2DCD">
            <w:pPr>
              <w:rPr>
                <w:rFonts w:ascii="Times New Roman" w:hAnsi="Times New Roman"/>
              </w:rPr>
            </w:pPr>
            <w:r w:rsidRPr="00DC3324">
              <w:rPr>
                <w:rFonts w:ascii="Times New Roman" w:hAnsi="Times New Roman"/>
              </w:rPr>
              <w:t xml:space="preserve"> </w:t>
            </w:r>
          </w:p>
        </w:tc>
        <w:tc>
          <w:tcPr>
            <w:tcW w:w="0" w:type="auto"/>
          </w:tcPr>
          <w:p w:rsidR="00DC3324" w:rsidRPr="00CD0A13" w:rsidRDefault="00DC3324" w:rsidP="002C2DCD">
            <w:pPr>
              <w:rPr>
                <w:rFonts w:ascii="Times New Roman" w:hAnsi="Times New Roman"/>
              </w:rPr>
            </w:pPr>
            <w:r w:rsidRPr="00DC3324">
              <w:rPr>
                <w:rFonts w:ascii="Times New Roman" w:hAnsi="Times New Roman"/>
              </w:rPr>
              <w:t>Case 1</w:t>
            </w:r>
          </w:p>
        </w:tc>
        <w:tc>
          <w:tcPr>
            <w:tcW w:w="0" w:type="auto"/>
          </w:tcPr>
          <w:p w:rsidR="00DC3324" w:rsidRPr="00CD0A13" w:rsidRDefault="00DC3324" w:rsidP="002C2DCD">
            <w:pPr>
              <w:rPr>
                <w:rFonts w:ascii="Times New Roman" w:hAnsi="Times New Roman"/>
              </w:rPr>
            </w:pPr>
            <w:r w:rsidRPr="00DC3324">
              <w:rPr>
                <w:rFonts w:ascii="Times New Roman" w:hAnsi="Times New Roman"/>
              </w:rPr>
              <w:t>Case 2</w:t>
            </w:r>
          </w:p>
        </w:tc>
      </w:tr>
      <w:tr w:rsidR="00DC3324" w:rsidRPr="00DC3324" w:rsidTr="00E82794">
        <w:trPr>
          <w:jc w:val="center"/>
        </w:trPr>
        <w:tc>
          <w:tcPr>
            <w:tcW w:w="0" w:type="auto"/>
          </w:tcPr>
          <w:p w:rsidR="00DC3324" w:rsidRPr="00CD0A13" w:rsidRDefault="00DC3324" w:rsidP="002C2DCD">
            <w:pPr>
              <w:rPr>
                <w:rFonts w:ascii="Times New Roman" w:hAnsi="Times New Roman"/>
              </w:rPr>
            </w:pPr>
            <w:r w:rsidRPr="00DC3324">
              <w:rPr>
                <w:rFonts w:ascii="Times New Roman" w:hAnsi="Times New Roman"/>
              </w:rPr>
              <w:t>Administrative</w:t>
            </w:r>
          </w:p>
        </w:tc>
        <w:tc>
          <w:tcPr>
            <w:tcW w:w="0" w:type="auto"/>
          </w:tcPr>
          <w:p w:rsidR="00DC3324" w:rsidRPr="00CD0A13" w:rsidRDefault="00DC3324" w:rsidP="00E82794">
            <w:pPr>
              <w:jc w:val="right"/>
              <w:rPr>
                <w:rFonts w:ascii="Times New Roman" w:hAnsi="Times New Roman"/>
              </w:rPr>
            </w:pPr>
            <w:r w:rsidRPr="00DC3324">
              <w:rPr>
                <w:rFonts w:ascii="Times New Roman" w:hAnsi="Times New Roman"/>
              </w:rPr>
              <w:t>324</w:t>
            </w:r>
            <w:r w:rsidR="00B85C1E">
              <w:rPr>
                <w:rFonts w:ascii="Times New Roman" w:hAnsi="Times New Roman"/>
              </w:rPr>
              <w:t>,</w:t>
            </w:r>
            <w:r w:rsidRPr="00DC3324">
              <w:rPr>
                <w:rFonts w:ascii="Times New Roman" w:hAnsi="Times New Roman"/>
              </w:rPr>
              <w:t>000</w:t>
            </w:r>
          </w:p>
        </w:tc>
        <w:tc>
          <w:tcPr>
            <w:tcW w:w="0" w:type="auto"/>
          </w:tcPr>
          <w:p w:rsidR="00DC3324" w:rsidRPr="00CD0A13" w:rsidRDefault="00DC3324" w:rsidP="00E82794">
            <w:pPr>
              <w:jc w:val="right"/>
              <w:rPr>
                <w:rFonts w:ascii="Times New Roman" w:hAnsi="Times New Roman"/>
              </w:rPr>
            </w:pPr>
            <w:r w:rsidRPr="00DC3324">
              <w:rPr>
                <w:rFonts w:ascii="Times New Roman" w:hAnsi="Times New Roman"/>
              </w:rPr>
              <w:t>156</w:t>
            </w:r>
            <w:r w:rsidR="00B85C1E">
              <w:rPr>
                <w:rFonts w:ascii="Times New Roman" w:hAnsi="Times New Roman"/>
              </w:rPr>
              <w:t>,</w:t>
            </w:r>
            <w:r w:rsidRPr="00DC3324">
              <w:rPr>
                <w:rFonts w:ascii="Times New Roman" w:hAnsi="Times New Roman"/>
              </w:rPr>
              <w:t>000</w:t>
            </w:r>
          </w:p>
        </w:tc>
      </w:tr>
      <w:tr w:rsidR="00DC3324" w:rsidRPr="00DC3324" w:rsidTr="00E82794">
        <w:trPr>
          <w:jc w:val="center"/>
        </w:trPr>
        <w:tc>
          <w:tcPr>
            <w:tcW w:w="0" w:type="auto"/>
          </w:tcPr>
          <w:p w:rsidR="00DC3324" w:rsidRPr="00CD0A13" w:rsidRDefault="00DC3324" w:rsidP="002C2DCD">
            <w:pPr>
              <w:rPr>
                <w:rFonts w:ascii="Times New Roman" w:hAnsi="Times New Roman"/>
              </w:rPr>
            </w:pPr>
            <w:r w:rsidRPr="00DC3324">
              <w:rPr>
                <w:rFonts w:ascii="Times New Roman" w:hAnsi="Times New Roman"/>
              </w:rPr>
              <w:t>Depreciation</w:t>
            </w:r>
          </w:p>
        </w:tc>
        <w:tc>
          <w:tcPr>
            <w:tcW w:w="0" w:type="auto"/>
          </w:tcPr>
          <w:p w:rsidR="00DC3324" w:rsidRPr="00CD0A13" w:rsidRDefault="00DC3324" w:rsidP="00E82794">
            <w:pPr>
              <w:jc w:val="right"/>
              <w:rPr>
                <w:rFonts w:ascii="Times New Roman" w:hAnsi="Times New Roman"/>
              </w:rPr>
            </w:pPr>
            <w:r w:rsidRPr="00DC3324">
              <w:rPr>
                <w:rFonts w:ascii="Times New Roman" w:hAnsi="Times New Roman"/>
              </w:rPr>
              <w:t>156</w:t>
            </w:r>
            <w:r w:rsidR="00B85C1E">
              <w:rPr>
                <w:rFonts w:ascii="Times New Roman" w:hAnsi="Times New Roman"/>
              </w:rPr>
              <w:t>,</w:t>
            </w:r>
            <w:r w:rsidRPr="00DC3324">
              <w:rPr>
                <w:rFonts w:ascii="Times New Roman" w:hAnsi="Times New Roman"/>
              </w:rPr>
              <w:t>575</w:t>
            </w:r>
          </w:p>
        </w:tc>
        <w:tc>
          <w:tcPr>
            <w:tcW w:w="0" w:type="auto"/>
          </w:tcPr>
          <w:p w:rsidR="00DC3324" w:rsidRPr="00CD0A13" w:rsidRDefault="00DC3324" w:rsidP="00E82794">
            <w:pPr>
              <w:jc w:val="right"/>
              <w:rPr>
                <w:rFonts w:ascii="Times New Roman" w:hAnsi="Times New Roman"/>
              </w:rPr>
            </w:pPr>
            <w:r w:rsidRPr="00DC3324">
              <w:rPr>
                <w:rFonts w:ascii="Times New Roman" w:hAnsi="Times New Roman"/>
              </w:rPr>
              <w:t>162</w:t>
            </w:r>
            <w:r w:rsidR="00B85C1E">
              <w:rPr>
                <w:rFonts w:ascii="Times New Roman" w:hAnsi="Times New Roman"/>
              </w:rPr>
              <w:t>,</w:t>
            </w:r>
            <w:r w:rsidRPr="00DC3324">
              <w:rPr>
                <w:rFonts w:ascii="Times New Roman" w:hAnsi="Times New Roman"/>
              </w:rPr>
              <w:t>000</w:t>
            </w:r>
          </w:p>
        </w:tc>
      </w:tr>
      <w:tr w:rsidR="00DC3324" w:rsidRPr="00DC3324" w:rsidTr="00E82794">
        <w:trPr>
          <w:jc w:val="center"/>
        </w:trPr>
        <w:tc>
          <w:tcPr>
            <w:tcW w:w="0" w:type="auto"/>
          </w:tcPr>
          <w:p w:rsidR="00DC3324" w:rsidRPr="00CD0A13" w:rsidRDefault="00DC3324" w:rsidP="002C2DCD">
            <w:pPr>
              <w:rPr>
                <w:rFonts w:ascii="Times New Roman" w:hAnsi="Times New Roman"/>
              </w:rPr>
            </w:pPr>
            <w:r w:rsidRPr="00DC3324">
              <w:rPr>
                <w:rFonts w:ascii="Times New Roman" w:hAnsi="Times New Roman"/>
              </w:rPr>
              <w:t>Energy</w:t>
            </w:r>
          </w:p>
        </w:tc>
        <w:tc>
          <w:tcPr>
            <w:tcW w:w="0" w:type="auto"/>
          </w:tcPr>
          <w:p w:rsidR="00DC3324" w:rsidRPr="00CD0A13" w:rsidRDefault="00DC3324" w:rsidP="00E82794">
            <w:pPr>
              <w:jc w:val="right"/>
              <w:rPr>
                <w:rFonts w:ascii="Times New Roman" w:hAnsi="Times New Roman"/>
              </w:rPr>
            </w:pPr>
            <w:r w:rsidRPr="00DC3324">
              <w:rPr>
                <w:rFonts w:ascii="Times New Roman" w:hAnsi="Times New Roman"/>
              </w:rPr>
              <w:t>72</w:t>
            </w:r>
            <w:r w:rsidR="00B85C1E">
              <w:rPr>
                <w:rFonts w:ascii="Times New Roman" w:hAnsi="Times New Roman"/>
              </w:rPr>
              <w:t>,</w:t>
            </w:r>
            <w:r w:rsidRPr="00DC3324">
              <w:rPr>
                <w:rFonts w:ascii="Times New Roman" w:hAnsi="Times New Roman"/>
              </w:rPr>
              <w:t>525</w:t>
            </w:r>
          </w:p>
        </w:tc>
        <w:tc>
          <w:tcPr>
            <w:tcW w:w="0" w:type="auto"/>
          </w:tcPr>
          <w:p w:rsidR="00DC3324" w:rsidRPr="00CD0A13" w:rsidRDefault="00DC3324" w:rsidP="00E82794">
            <w:pPr>
              <w:jc w:val="right"/>
              <w:rPr>
                <w:rFonts w:ascii="Times New Roman" w:hAnsi="Times New Roman"/>
              </w:rPr>
            </w:pPr>
            <w:r w:rsidRPr="00DC3324">
              <w:rPr>
                <w:rFonts w:ascii="Times New Roman" w:hAnsi="Times New Roman"/>
              </w:rPr>
              <w:t>56</w:t>
            </w:r>
            <w:r w:rsidR="00B85C1E">
              <w:rPr>
                <w:rFonts w:ascii="Times New Roman" w:hAnsi="Times New Roman"/>
              </w:rPr>
              <w:t>,</w:t>
            </w:r>
            <w:r w:rsidRPr="00DC3324">
              <w:rPr>
                <w:rFonts w:ascii="Times New Roman" w:hAnsi="Times New Roman"/>
              </w:rPr>
              <w:t>000</w:t>
            </w:r>
          </w:p>
        </w:tc>
      </w:tr>
      <w:tr w:rsidR="00DC3324" w:rsidRPr="00DC3324" w:rsidTr="00E82794">
        <w:trPr>
          <w:jc w:val="center"/>
        </w:trPr>
        <w:tc>
          <w:tcPr>
            <w:tcW w:w="0" w:type="auto"/>
          </w:tcPr>
          <w:p w:rsidR="00DC3324" w:rsidRPr="00CD0A13" w:rsidRDefault="00DC3324" w:rsidP="002C2DCD">
            <w:pPr>
              <w:rPr>
                <w:rFonts w:ascii="Times New Roman" w:hAnsi="Times New Roman"/>
              </w:rPr>
            </w:pPr>
            <w:r w:rsidRPr="00DC3324">
              <w:rPr>
                <w:rFonts w:ascii="Times New Roman" w:hAnsi="Times New Roman"/>
              </w:rPr>
              <w:t>Insurance</w:t>
            </w:r>
          </w:p>
        </w:tc>
        <w:tc>
          <w:tcPr>
            <w:tcW w:w="0" w:type="auto"/>
          </w:tcPr>
          <w:p w:rsidR="00DC3324" w:rsidRPr="00CD0A13" w:rsidRDefault="00DC3324" w:rsidP="00E82794">
            <w:pPr>
              <w:jc w:val="right"/>
              <w:rPr>
                <w:rFonts w:ascii="Times New Roman" w:hAnsi="Times New Roman"/>
              </w:rPr>
            </w:pPr>
            <w:r w:rsidRPr="00DC3324">
              <w:rPr>
                <w:rFonts w:ascii="Times New Roman" w:hAnsi="Times New Roman"/>
              </w:rPr>
              <w:t>46</w:t>
            </w:r>
            <w:r w:rsidR="00B85C1E">
              <w:rPr>
                <w:rFonts w:ascii="Times New Roman" w:hAnsi="Times New Roman"/>
              </w:rPr>
              <w:t>,</w:t>
            </w:r>
            <w:r w:rsidRPr="00DC3324">
              <w:rPr>
                <w:rFonts w:ascii="Times New Roman" w:hAnsi="Times New Roman"/>
              </w:rPr>
              <w:t>300</w:t>
            </w:r>
          </w:p>
        </w:tc>
        <w:tc>
          <w:tcPr>
            <w:tcW w:w="0" w:type="auto"/>
          </w:tcPr>
          <w:p w:rsidR="00DC3324" w:rsidRPr="00CD0A13" w:rsidRDefault="00DC3324" w:rsidP="00E82794">
            <w:pPr>
              <w:jc w:val="right"/>
              <w:rPr>
                <w:rFonts w:ascii="Times New Roman" w:hAnsi="Times New Roman"/>
              </w:rPr>
            </w:pPr>
            <w:r w:rsidRPr="00DC3324">
              <w:rPr>
                <w:rFonts w:ascii="Times New Roman" w:hAnsi="Times New Roman"/>
              </w:rPr>
              <w:t>67</w:t>
            </w:r>
            <w:r w:rsidR="00B85C1E">
              <w:rPr>
                <w:rFonts w:ascii="Times New Roman" w:hAnsi="Times New Roman"/>
              </w:rPr>
              <w:t>,</w:t>
            </w:r>
            <w:r w:rsidRPr="00DC3324">
              <w:rPr>
                <w:rFonts w:ascii="Times New Roman" w:hAnsi="Times New Roman"/>
              </w:rPr>
              <w:t>000</w:t>
            </w:r>
          </w:p>
        </w:tc>
      </w:tr>
      <w:tr w:rsidR="00DC3324" w:rsidRPr="00DC3324" w:rsidTr="00E82794">
        <w:trPr>
          <w:jc w:val="center"/>
        </w:trPr>
        <w:tc>
          <w:tcPr>
            <w:tcW w:w="0" w:type="auto"/>
          </w:tcPr>
          <w:p w:rsidR="00DC3324" w:rsidRPr="00CD0A13" w:rsidRDefault="00DC3324" w:rsidP="002C2DCD">
            <w:pPr>
              <w:rPr>
                <w:rFonts w:ascii="Times New Roman" w:hAnsi="Times New Roman"/>
              </w:rPr>
            </w:pPr>
            <w:r w:rsidRPr="00DC3324">
              <w:rPr>
                <w:rFonts w:ascii="Times New Roman" w:hAnsi="Times New Roman"/>
              </w:rPr>
              <w:t>Maintenance</w:t>
            </w:r>
          </w:p>
        </w:tc>
        <w:tc>
          <w:tcPr>
            <w:tcW w:w="0" w:type="auto"/>
          </w:tcPr>
          <w:p w:rsidR="00DC3324" w:rsidRPr="00CD0A13" w:rsidRDefault="00DC3324" w:rsidP="00E82794">
            <w:pPr>
              <w:jc w:val="right"/>
              <w:rPr>
                <w:rFonts w:ascii="Times New Roman" w:hAnsi="Times New Roman"/>
              </w:rPr>
            </w:pPr>
            <w:r w:rsidRPr="00DC3324">
              <w:rPr>
                <w:rFonts w:ascii="Times New Roman" w:hAnsi="Times New Roman"/>
              </w:rPr>
              <w:t>75</w:t>
            </w:r>
            <w:r w:rsidR="00B85C1E">
              <w:rPr>
                <w:rFonts w:ascii="Times New Roman" w:hAnsi="Times New Roman"/>
              </w:rPr>
              <w:t>,</w:t>
            </w:r>
            <w:r w:rsidRPr="00DC3324">
              <w:rPr>
                <w:rFonts w:ascii="Times New Roman" w:hAnsi="Times New Roman"/>
              </w:rPr>
              <w:t>000</w:t>
            </w:r>
          </w:p>
        </w:tc>
        <w:tc>
          <w:tcPr>
            <w:tcW w:w="0" w:type="auto"/>
          </w:tcPr>
          <w:p w:rsidR="00DC3324" w:rsidRPr="00CD0A13" w:rsidRDefault="00DC3324" w:rsidP="00E82794">
            <w:pPr>
              <w:jc w:val="right"/>
              <w:rPr>
                <w:rFonts w:ascii="Times New Roman" w:hAnsi="Times New Roman"/>
              </w:rPr>
            </w:pPr>
            <w:r w:rsidRPr="00DC3324">
              <w:rPr>
                <w:rFonts w:ascii="Times New Roman" w:hAnsi="Times New Roman"/>
              </w:rPr>
              <w:t>48</w:t>
            </w:r>
            <w:r w:rsidR="00B85C1E">
              <w:rPr>
                <w:rFonts w:ascii="Times New Roman" w:hAnsi="Times New Roman"/>
              </w:rPr>
              <w:t>,</w:t>
            </w:r>
            <w:r w:rsidRPr="00DC3324">
              <w:rPr>
                <w:rFonts w:ascii="Times New Roman" w:hAnsi="Times New Roman"/>
              </w:rPr>
              <w:t>000</w:t>
            </w:r>
          </w:p>
        </w:tc>
      </w:tr>
      <w:tr w:rsidR="00DC3324" w:rsidRPr="00DC3324" w:rsidTr="00E82794">
        <w:trPr>
          <w:jc w:val="center"/>
        </w:trPr>
        <w:tc>
          <w:tcPr>
            <w:tcW w:w="0" w:type="auto"/>
          </w:tcPr>
          <w:p w:rsidR="00DC3324" w:rsidRPr="00CD0A13" w:rsidRDefault="00DC3324" w:rsidP="002C2DCD">
            <w:pPr>
              <w:rPr>
                <w:rFonts w:ascii="Times New Roman" w:hAnsi="Times New Roman"/>
              </w:rPr>
            </w:pPr>
            <w:r w:rsidRPr="00DC3324">
              <w:rPr>
                <w:rFonts w:ascii="Times New Roman" w:hAnsi="Times New Roman"/>
              </w:rPr>
              <w:t>Marketing</w:t>
            </w:r>
          </w:p>
        </w:tc>
        <w:tc>
          <w:tcPr>
            <w:tcW w:w="0" w:type="auto"/>
          </w:tcPr>
          <w:p w:rsidR="00DC3324" w:rsidRPr="00CD0A13" w:rsidRDefault="00DC3324" w:rsidP="00E82794">
            <w:pPr>
              <w:jc w:val="right"/>
              <w:rPr>
                <w:rFonts w:ascii="Times New Roman" w:hAnsi="Times New Roman"/>
              </w:rPr>
            </w:pPr>
            <w:r w:rsidRPr="00DC3324">
              <w:rPr>
                <w:rFonts w:ascii="Times New Roman" w:hAnsi="Times New Roman"/>
              </w:rPr>
              <w:t>39</w:t>
            </w:r>
            <w:r w:rsidR="00B85C1E">
              <w:rPr>
                <w:rFonts w:ascii="Times New Roman" w:hAnsi="Times New Roman"/>
              </w:rPr>
              <w:t>,</w:t>
            </w:r>
            <w:r w:rsidRPr="00DC3324">
              <w:rPr>
                <w:rFonts w:ascii="Times New Roman" w:hAnsi="Times New Roman"/>
              </w:rPr>
              <w:t>000</w:t>
            </w:r>
          </w:p>
        </w:tc>
        <w:tc>
          <w:tcPr>
            <w:tcW w:w="0" w:type="auto"/>
          </w:tcPr>
          <w:p w:rsidR="00DC3324" w:rsidRPr="00CD0A13" w:rsidRDefault="00DC3324" w:rsidP="00E82794">
            <w:pPr>
              <w:jc w:val="right"/>
            </w:pPr>
            <w:r w:rsidRPr="00DC3324">
              <w:rPr>
                <w:rFonts w:ascii="Times New Roman" w:hAnsi="Times New Roman"/>
              </w:rPr>
              <w:t>82</w:t>
            </w:r>
            <w:r w:rsidR="00B85C1E">
              <w:rPr>
                <w:rFonts w:ascii="Times New Roman" w:hAnsi="Times New Roman"/>
              </w:rPr>
              <w:t>,</w:t>
            </w:r>
            <w:r w:rsidRPr="00DC3324">
              <w:rPr>
                <w:rFonts w:ascii="Times New Roman" w:hAnsi="Times New Roman"/>
              </w:rPr>
              <w:t>400</w:t>
            </w:r>
            <w:bookmarkStart w:id="0" w:name="_GoBack"/>
            <w:bookmarkEnd w:id="0"/>
          </w:p>
        </w:tc>
      </w:tr>
    </w:tbl>
    <w:p w:rsidR="00B85C1E" w:rsidRDefault="00B85C1E">
      <w:pPr>
        <w:pStyle w:val="Heading1"/>
      </w:pPr>
    </w:p>
    <w:p w:rsidR="001D77AF" w:rsidRPr="00CD0A13" w:rsidRDefault="00DC3324">
      <w:pPr>
        <w:pStyle w:val="Heading1"/>
      </w:pPr>
      <w:r>
        <w:rPr>
          <w:noProof/>
          <w:lang w:bidi="ar-SA"/>
        </w:rPr>
        <w:drawing>
          <wp:inline distT="0" distB="0" distL="0" distR="0">
            <wp:extent cx="5943600" cy="4271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5943600" cy="4271645"/>
                    </a:xfrm>
                    <a:prstGeom prst="rect">
                      <a:avLst/>
                    </a:prstGeom>
                  </pic:spPr>
                </pic:pic>
              </a:graphicData>
            </a:graphic>
          </wp:inline>
        </w:drawing>
      </w:r>
    </w:p>
    <w:p w:rsidR="006C72B4" w:rsidRPr="006C72B4" w:rsidRDefault="006C72B4" w:rsidP="006C72B4"/>
    <w:p w:rsidR="001D77AF" w:rsidRPr="00CD0A13" w:rsidRDefault="001D77AF">
      <w:pPr>
        <w:pStyle w:val="Heading1"/>
      </w:pPr>
      <w:r w:rsidRPr="00CD0A13">
        <w:t>Figure E3B-1</w:t>
      </w:r>
    </w:p>
    <w:p w:rsidR="001D77AF" w:rsidRPr="00CD0A13" w:rsidRDefault="001D77AF">
      <w:pPr>
        <w:rPr>
          <w:b/>
        </w:rPr>
      </w:pPr>
    </w:p>
    <w:p w:rsidR="001D77AF" w:rsidRPr="00CD0A13" w:rsidRDefault="00DC3324" w:rsidP="00E82794">
      <w:pPr>
        <w:jc w:val="center"/>
      </w:pPr>
      <w:r>
        <w:rPr>
          <w:noProof/>
          <w:lang w:bidi="ar-SA"/>
        </w:rPr>
        <w:lastRenderedPageBreak/>
        <w:drawing>
          <wp:inline distT="0" distB="0" distL="0" distR="0">
            <wp:extent cx="5943600" cy="4271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943600" cy="4271645"/>
                    </a:xfrm>
                    <a:prstGeom prst="rect">
                      <a:avLst/>
                    </a:prstGeom>
                  </pic:spPr>
                </pic:pic>
              </a:graphicData>
            </a:graphic>
          </wp:inline>
        </w:drawing>
      </w:r>
    </w:p>
    <w:p w:rsidR="006C72B4" w:rsidRPr="00CD0A13" w:rsidRDefault="006C72B4">
      <w:pPr>
        <w:pStyle w:val="Heading1"/>
      </w:pPr>
    </w:p>
    <w:p w:rsidR="001D77AF" w:rsidRPr="00CD0A13" w:rsidRDefault="001D77AF">
      <w:pPr>
        <w:pStyle w:val="Heading1"/>
      </w:pPr>
      <w:r w:rsidRPr="00CD0A13">
        <w:t>Figure E3B-2</w:t>
      </w:r>
    </w:p>
    <w:p w:rsidR="001D77AF" w:rsidRPr="00CD0A13" w:rsidRDefault="001D77AF">
      <w:pPr>
        <w:rPr>
          <w:b/>
        </w:rPr>
      </w:pPr>
    </w:p>
    <w:sectPr w:rsidR="001D77AF" w:rsidRPr="00CD0A13" w:rsidSect="00642AE7">
      <w:type w:val="continuous"/>
      <w:pgSz w:w="12240" w:h="15840" w:code="1"/>
      <w:pgMar w:top="1008" w:right="720" w:bottom="1008" w:left="72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883" w:rsidRDefault="00A21883">
      <w:r>
        <w:separator/>
      </w:r>
    </w:p>
  </w:endnote>
  <w:endnote w:type="continuationSeparator" w:id="1">
    <w:p w:rsidR="00A21883" w:rsidRDefault="00A218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utiger LT Std">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883" w:rsidRDefault="00A21883">
      <w:r>
        <w:separator/>
      </w:r>
    </w:p>
  </w:footnote>
  <w:footnote w:type="continuationSeparator" w:id="1">
    <w:p w:rsidR="00A21883" w:rsidRDefault="00A218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9828CF"/>
    <w:rsid w:val="00041F4E"/>
    <w:rsid w:val="001D77AF"/>
    <w:rsid w:val="0030381F"/>
    <w:rsid w:val="00440363"/>
    <w:rsid w:val="004E7FA9"/>
    <w:rsid w:val="00642AE7"/>
    <w:rsid w:val="006A6A1A"/>
    <w:rsid w:val="006C72B4"/>
    <w:rsid w:val="007A0B1E"/>
    <w:rsid w:val="007F526A"/>
    <w:rsid w:val="0083191D"/>
    <w:rsid w:val="00843AB3"/>
    <w:rsid w:val="008A5577"/>
    <w:rsid w:val="009212D3"/>
    <w:rsid w:val="009828CF"/>
    <w:rsid w:val="00983819"/>
    <w:rsid w:val="00A21883"/>
    <w:rsid w:val="00A361DC"/>
    <w:rsid w:val="00B33903"/>
    <w:rsid w:val="00B52409"/>
    <w:rsid w:val="00B85C1E"/>
    <w:rsid w:val="00C14C98"/>
    <w:rsid w:val="00CD0A13"/>
    <w:rsid w:val="00CE4B92"/>
    <w:rsid w:val="00D05424"/>
    <w:rsid w:val="00D16823"/>
    <w:rsid w:val="00D41576"/>
    <w:rsid w:val="00DC3324"/>
    <w:rsid w:val="00E827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AE7"/>
    <w:rPr>
      <w:rFonts w:ascii="Arial" w:hAnsi="Arial"/>
      <w:sz w:val="24"/>
      <w:lang w:bidi="he-IL"/>
    </w:rPr>
  </w:style>
  <w:style w:type="paragraph" w:styleId="Heading1">
    <w:name w:val="heading 1"/>
    <w:basedOn w:val="Normal"/>
    <w:next w:val="Normal"/>
    <w:qFormat/>
    <w:rsid w:val="00642AE7"/>
    <w:pPr>
      <w:keepNext/>
      <w:jc w:val="center"/>
      <w:outlineLvl w:val="0"/>
    </w:pPr>
    <w:rPr>
      <w:b/>
      <w: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2AE7"/>
    <w:pPr>
      <w:tabs>
        <w:tab w:val="center" w:pos="4320"/>
        <w:tab w:val="right" w:pos="8640"/>
      </w:tabs>
    </w:pPr>
  </w:style>
  <w:style w:type="paragraph" w:styleId="Footer">
    <w:name w:val="footer"/>
    <w:basedOn w:val="Normal"/>
    <w:rsid w:val="00642AE7"/>
    <w:pPr>
      <w:tabs>
        <w:tab w:val="center" w:pos="4320"/>
        <w:tab w:val="right" w:pos="8640"/>
      </w:tabs>
    </w:pPr>
  </w:style>
  <w:style w:type="paragraph" w:styleId="BodyTextIndent">
    <w:name w:val="Body Text Indent"/>
    <w:basedOn w:val="Normal"/>
    <w:rsid w:val="00642AE7"/>
    <w:pPr>
      <w:ind w:left="540" w:hanging="540"/>
    </w:pPr>
    <w:rPr>
      <w:rFonts w:ascii="Times New Roman" w:hAnsi="Times New Roman"/>
    </w:rPr>
  </w:style>
  <w:style w:type="paragraph" w:styleId="BalloonText">
    <w:name w:val="Balloon Text"/>
    <w:basedOn w:val="Normal"/>
    <w:semiHidden/>
    <w:rsid w:val="009828CF"/>
    <w:rPr>
      <w:rFonts w:ascii="Tahoma" w:hAnsi="Tahoma" w:cs="Tahoma"/>
      <w:shadow/>
      <w:sz w:val="16"/>
      <w:szCs w:val="16"/>
    </w:rPr>
  </w:style>
  <w:style w:type="paragraph" w:customStyle="1" w:styleId="table-caption">
    <w:name w:val="table-caption"/>
    <w:basedOn w:val="Normal"/>
    <w:rsid w:val="00DC3324"/>
    <w:pPr>
      <w:widowControl w:val="0"/>
      <w:autoSpaceDE w:val="0"/>
      <w:autoSpaceDN w:val="0"/>
      <w:adjustRightInd w:val="0"/>
      <w:spacing w:before="260" w:line="288" w:lineRule="auto"/>
      <w:ind w:left="130"/>
      <w:textAlignment w:val="center"/>
    </w:pPr>
    <w:rPr>
      <w:rFonts w:ascii="Frutiger LT Std" w:hAnsi="Frutiger LT Std"/>
      <w:b/>
      <w:position w:val="-8"/>
      <w:sz w:val="18"/>
      <w:lang w:bidi="ar-SA"/>
    </w:rPr>
  </w:style>
  <w:style w:type="paragraph" w:customStyle="1" w:styleId="table-hd">
    <w:name w:val="table-hd"/>
    <w:basedOn w:val="Normal"/>
    <w:rsid w:val="00DC3324"/>
    <w:pPr>
      <w:widowControl w:val="0"/>
      <w:autoSpaceDE w:val="0"/>
      <w:autoSpaceDN w:val="0"/>
      <w:adjustRightInd w:val="0"/>
      <w:spacing w:line="288" w:lineRule="auto"/>
      <w:textAlignment w:val="center"/>
    </w:pPr>
    <w:rPr>
      <w:rFonts w:ascii="Frutiger LT Std" w:hAnsi="Frutiger LT Std"/>
      <w:sz w:val="18"/>
      <w:lang w:bidi="ar-SA"/>
    </w:rPr>
  </w:style>
  <w:style w:type="paragraph" w:customStyle="1" w:styleId="table-text">
    <w:name w:val="table-text"/>
    <w:basedOn w:val="Normal"/>
    <w:rsid w:val="00DC3324"/>
    <w:pPr>
      <w:widowControl w:val="0"/>
      <w:autoSpaceDE w:val="0"/>
      <w:autoSpaceDN w:val="0"/>
      <w:adjustRightInd w:val="0"/>
      <w:spacing w:line="220" w:lineRule="atLeast"/>
      <w:textAlignment w:val="center"/>
    </w:pPr>
    <w:rPr>
      <w:rFonts w:ascii="Frutiger LT Std" w:hAnsi="Frutiger LT Std"/>
      <w:color w:val="000000"/>
      <w:sz w:val="16"/>
      <w:lang w:bidi="ar-SA"/>
    </w:rPr>
  </w:style>
  <w:style w:type="character" w:customStyle="1" w:styleId="TableRowHeads">
    <w:name w:val="Table Row Heads"/>
    <w:rsid w:val="00DC3324"/>
    <w:rPr>
      <w:rFonts w:ascii="Frutiger LT Std" w:hAnsi="Frutiger LT Std"/>
      <w:sz w:val="16"/>
    </w:rPr>
  </w:style>
  <w:style w:type="character" w:customStyle="1" w:styleId="character-11">
    <w:name w:val="character-11"/>
    <w:basedOn w:val="TableRowHeads"/>
    <w:rsid w:val="00DC3324"/>
    <w:rPr>
      <w:rFonts w:ascii="Frutiger LT Std" w:hAnsi="Frutiger LT Std"/>
      <w:sz w:val="16"/>
    </w:rPr>
  </w:style>
  <w:style w:type="character" w:customStyle="1" w:styleId="TableTitle">
    <w:name w:val="Table Title"/>
    <w:rsid w:val="00DC3324"/>
    <w:rPr>
      <w:rFonts w:ascii="Frutiger LT Std" w:hAnsi="Frutiger LT Std"/>
      <w:b/>
      <w:color w:val="FFFFFF"/>
      <w:sz w:val="18"/>
    </w:rPr>
  </w:style>
  <w:style w:type="character" w:customStyle="1" w:styleId="TableColumnHeads">
    <w:name w:val="Table Column Heads"/>
    <w:rsid w:val="00DC3324"/>
    <w:rPr>
      <w:rFonts w:ascii="Frutiger LT Std" w:hAnsi="Frutiger LT Std"/>
      <w:color w:val="FFFFFF"/>
      <w:sz w:val="18"/>
    </w:rPr>
  </w:style>
  <w:style w:type="table" w:styleId="TableGrid">
    <w:name w:val="Table Grid"/>
    <w:basedOn w:val="TableNormal"/>
    <w:uiPriority w:val="59"/>
    <w:rsid w:val="00DC3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85C1E"/>
    <w:rPr>
      <w:sz w:val="16"/>
      <w:szCs w:val="16"/>
    </w:rPr>
  </w:style>
  <w:style w:type="paragraph" w:styleId="CommentText">
    <w:name w:val="annotation text"/>
    <w:basedOn w:val="Normal"/>
    <w:link w:val="CommentTextChar"/>
    <w:uiPriority w:val="99"/>
    <w:semiHidden/>
    <w:unhideWhenUsed/>
    <w:rsid w:val="00B85C1E"/>
    <w:rPr>
      <w:sz w:val="20"/>
    </w:rPr>
  </w:style>
  <w:style w:type="character" w:customStyle="1" w:styleId="CommentTextChar">
    <w:name w:val="Comment Text Char"/>
    <w:basedOn w:val="DefaultParagraphFont"/>
    <w:link w:val="CommentText"/>
    <w:uiPriority w:val="99"/>
    <w:semiHidden/>
    <w:rsid w:val="00B85C1E"/>
    <w:rPr>
      <w:rFonts w:ascii="Arial" w:hAnsi="Arial"/>
      <w:lang w:bidi="he-IL"/>
    </w:rPr>
  </w:style>
  <w:style w:type="paragraph" w:styleId="CommentSubject">
    <w:name w:val="annotation subject"/>
    <w:basedOn w:val="CommentText"/>
    <w:next w:val="CommentText"/>
    <w:link w:val="CommentSubjectChar"/>
    <w:uiPriority w:val="99"/>
    <w:semiHidden/>
    <w:unhideWhenUsed/>
    <w:rsid w:val="00B85C1E"/>
    <w:rPr>
      <w:b/>
      <w:bCs/>
    </w:rPr>
  </w:style>
  <w:style w:type="character" w:customStyle="1" w:styleId="CommentSubjectChar">
    <w:name w:val="Comment Subject Char"/>
    <w:basedOn w:val="CommentTextChar"/>
    <w:link w:val="CommentSubject"/>
    <w:uiPriority w:val="99"/>
    <w:semiHidden/>
    <w:rsid w:val="00B85C1E"/>
    <w:rPr>
      <w:rFonts w:ascii="Arial" w:hAnsi="Arial"/>
      <w:b/>
      <w:bCs/>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AE7"/>
    <w:rPr>
      <w:rFonts w:ascii="Arial" w:hAnsi="Arial"/>
      <w:sz w:val="24"/>
      <w:lang w:bidi="he-IL"/>
      <w14:shadow w14:blurRad="50800" w14:dist="38100" w14:dir="2700000" w14:sx="100000" w14:sy="100000" w14:kx="0" w14:ky="0" w14:algn="tl">
        <w14:srgbClr w14:val="000000">
          <w14:alpha w14:val="60000"/>
        </w14:srgbClr>
      </w14:shadow>
    </w:rPr>
  </w:style>
  <w:style w:type="paragraph" w:styleId="Heading1">
    <w:name w:val="heading 1"/>
    <w:basedOn w:val="Normal"/>
    <w:next w:val="Normal"/>
    <w:qFormat/>
    <w:rsid w:val="00642AE7"/>
    <w:pPr>
      <w:keepNext/>
      <w:jc w:val="center"/>
      <w:outlineLvl w:val="0"/>
    </w:pPr>
    <w:rPr>
      <w:b/>
      <w:shadow/>
      <w14:shadow w14:blurRad="0" w14:dist="0" w14:dir="0" w14:sx="0" w14:sy="0" w14:kx="0" w14:ky="0" w14:algn="none">
        <w14:srgbClr w14:val="000000"/>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2AE7"/>
    <w:pPr>
      <w:tabs>
        <w:tab w:val="center" w:pos="4320"/>
        <w:tab w:val="right" w:pos="8640"/>
      </w:tabs>
    </w:pPr>
  </w:style>
  <w:style w:type="paragraph" w:styleId="Footer">
    <w:name w:val="footer"/>
    <w:basedOn w:val="Normal"/>
    <w:rsid w:val="00642AE7"/>
    <w:pPr>
      <w:tabs>
        <w:tab w:val="center" w:pos="4320"/>
        <w:tab w:val="right" w:pos="8640"/>
      </w:tabs>
    </w:pPr>
  </w:style>
  <w:style w:type="paragraph" w:styleId="BodyTextIndent">
    <w:name w:val="Body Text Indent"/>
    <w:basedOn w:val="Normal"/>
    <w:rsid w:val="00642AE7"/>
    <w:pPr>
      <w:ind w:left="540" w:hanging="540"/>
    </w:pPr>
    <w:rPr>
      <w:rFonts w:ascii="Times New Roman" w:hAnsi="Times New Roman"/>
      <w14:shadow w14:blurRad="0" w14:dist="0" w14:dir="0" w14:sx="0" w14:sy="0" w14:kx="0" w14:ky="0" w14:algn="none">
        <w14:srgbClr w14:val="000000"/>
      </w14:shadow>
    </w:rPr>
  </w:style>
  <w:style w:type="paragraph" w:styleId="BalloonText">
    <w:name w:val="Balloon Text"/>
    <w:basedOn w:val="Normal"/>
    <w:semiHidden/>
    <w:rsid w:val="009828CF"/>
    <w:rPr>
      <w:rFonts w:ascii="Tahoma" w:hAnsi="Tahoma" w:cs="Tahoma"/>
      <w:shadow/>
      <w:sz w:val="16"/>
      <w:szCs w:val="16"/>
      <w14:shadow w14:blurRad="0" w14:dist="0" w14:dir="0" w14:sx="0" w14:sy="0" w14:kx="0" w14:ky="0" w14:algn="none">
        <w14:srgbClr w14:val="000000"/>
      </w14:shadow>
    </w:rPr>
  </w:style>
  <w:style w:type="paragraph" w:customStyle="1" w:styleId="table-caption">
    <w:name w:val="table-caption"/>
    <w:basedOn w:val="Normal"/>
    <w:rsid w:val="00DC3324"/>
    <w:pPr>
      <w:widowControl w:val="0"/>
      <w:autoSpaceDE w:val="0"/>
      <w:autoSpaceDN w:val="0"/>
      <w:adjustRightInd w:val="0"/>
      <w:spacing w:before="260" w:line="288" w:lineRule="auto"/>
      <w:ind w:left="130"/>
      <w:textAlignment w:val="center"/>
    </w:pPr>
    <w:rPr>
      <w:rFonts w:ascii="Frutiger LT Std" w:hAnsi="Frutiger LT Std"/>
      <w:b/>
      <w:color w:val="FFFFFF"/>
      <w:position w:val="-8"/>
      <w:sz w:val="18"/>
      <w:lang w:bidi="ar-SA"/>
      <w14:shadow w14:blurRad="0" w14:dist="0" w14:dir="0" w14:sx="0" w14:sy="0" w14:kx="0" w14:ky="0" w14:algn="none">
        <w14:srgbClr w14:val="000000"/>
      </w14:shadow>
    </w:rPr>
  </w:style>
  <w:style w:type="paragraph" w:customStyle="1" w:styleId="table-hd">
    <w:name w:val="table-hd"/>
    <w:basedOn w:val="Normal"/>
    <w:rsid w:val="00DC3324"/>
    <w:pPr>
      <w:widowControl w:val="0"/>
      <w:autoSpaceDE w:val="0"/>
      <w:autoSpaceDN w:val="0"/>
      <w:adjustRightInd w:val="0"/>
      <w:spacing w:line="288" w:lineRule="auto"/>
      <w:textAlignment w:val="center"/>
    </w:pPr>
    <w:rPr>
      <w:rFonts w:ascii="Frutiger LT Std" w:hAnsi="Frutiger LT Std"/>
      <w:color w:val="FFFFFF"/>
      <w:sz w:val="18"/>
      <w:lang w:bidi="ar-SA"/>
      <w14:shadow w14:blurRad="0" w14:dist="0" w14:dir="0" w14:sx="0" w14:sy="0" w14:kx="0" w14:ky="0" w14:algn="none">
        <w14:srgbClr w14:val="000000"/>
      </w14:shadow>
    </w:rPr>
  </w:style>
  <w:style w:type="paragraph" w:customStyle="1" w:styleId="table-text">
    <w:name w:val="table-text"/>
    <w:basedOn w:val="Normal"/>
    <w:rsid w:val="00DC3324"/>
    <w:pPr>
      <w:widowControl w:val="0"/>
      <w:autoSpaceDE w:val="0"/>
      <w:autoSpaceDN w:val="0"/>
      <w:adjustRightInd w:val="0"/>
      <w:spacing w:line="220" w:lineRule="atLeast"/>
      <w:textAlignment w:val="center"/>
    </w:pPr>
    <w:rPr>
      <w:rFonts w:ascii="Frutiger LT Std" w:hAnsi="Frutiger LT Std"/>
      <w:color w:val="000000"/>
      <w:sz w:val="16"/>
      <w:lang w:bidi="ar-SA"/>
      <w14:shadow w14:blurRad="0" w14:dist="0" w14:dir="0" w14:sx="0" w14:sy="0" w14:kx="0" w14:ky="0" w14:algn="none">
        <w14:srgbClr w14:val="000000"/>
      </w14:shadow>
    </w:rPr>
  </w:style>
  <w:style w:type="character" w:customStyle="1" w:styleId="TableRowHeads">
    <w:name w:val="Table Row Heads"/>
    <w:rsid w:val="00DC3324"/>
    <w:rPr>
      <w:rFonts w:ascii="Frutiger LT Std" w:hAnsi="Frutiger LT Std"/>
      <w:sz w:val="16"/>
    </w:rPr>
  </w:style>
  <w:style w:type="character" w:customStyle="1" w:styleId="character-11">
    <w:name w:val="character-11"/>
    <w:basedOn w:val="TableRowHeads"/>
    <w:rsid w:val="00DC3324"/>
    <w:rPr>
      <w:rFonts w:ascii="Frutiger LT Std" w:hAnsi="Frutiger LT Std"/>
      <w:sz w:val="16"/>
    </w:rPr>
  </w:style>
  <w:style w:type="character" w:customStyle="1" w:styleId="TableTitle">
    <w:name w:val="Table Title"/>
    <w:rsid w:val="00DC3324"/>
    <w:rPr>
      <w:rFonts w:ascii="Frutiger LT Std" w:hAnsi="Frutiger LT Std"/>
      <w:b/>
      <w:color w:val="FFFFFF"/>
      <w:sz w:val="18"/>
    </w:rPr>
  </w:style>
  <w:style w:type="character" w:customStyle="1" w:styleId="TableColumnHeads">
    <w:name w:val="Table Column Heads"/>
    <w:rsid w:val="00DC3324"/>
    <w:rPr>
      <w:rFonts w:ascii="Frutiger LT Std" w:hAnsi="Frutiger LT Std"/>
      <w:color w:val="FFFFFF"/>
      <w:sz w:val="18"/>
    </w:rPr>
  </w:style>
  <w:style w:type="table" w:styleId="TableGrid">
    <w:name w:val="Table Grid"/>
    <w:basedOn w:val="TableNormal"/>
    <w:uiPriority w:val="59"/>
    <w:rsid w:val="00DC3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Indiana University Northwest	A106 --Dorin</vt:lpstr>
    </vt:vector>
  </TitlesOfParts>
  <Company/>
  <LinksUpToDate>false</LinksUpToDate>
  <CharactersWithSpaces>8809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University Northwest	A106 --Dorin</dc:title>
  <dc:creator>Ray Enger; Bill Dorin</dc:creator>
  <cp:lastModifiedBy>apoirier</cp:lastModifiedBy>
  <cp:revision>4</cp:revision>
  <cp:lastPrinted>2001-07-09T03:55:00Z</cp:lastPrinted>
  <dcterms:created xsi:type="dcterms:W3CDTF">2010-07-08T18:35:00Z</dcterms:created>
  <dcterms:modified xsi:type="dcterms:W3CDTF">2010-07-17T15:51:00Z</dcterms:modified>
</cp:coreProperties>
</file>