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1" w:type="dxa"/>
        <w:tblInd w:w="-114" w:type="dxa"/>
        <w:tblLayout w:type="fixed"/>
        <w:tblCellMar>
          <w:left w:w="0" w:type="dxa"/>
          <w:right w:w="0" w:type="dxa"/>
        </w:tblCellMar>
        <w:tblLook w:val="0000" w:firstRow="0" w:lastRow="0" w:firstColumn="0" w:lastColumn="0" w:noHBand="0" w:noVBand="0"/>
      </w:tblPr>
      <w:tblGrid>
        <w:gridCol w:w="360"/>
        <w:gridCol w:w="96"/>
        <w:gridCol w:w="17"/>
        <w:gridCol w:w="7108"/>
        <w:gridCol w:w="1149"/>
        <w:gridCol w:w="7"/>
        <w:gridCol w:w="98"/>
        <w:gridCol w:w="255"/>
        <w:gridCol w:w="144"/>
        <w:gridCol w:w="627"/>
      </w:tblGrid>
      <w:tr w:rsidR="00613042" w:rsidTr="00FD11F8">
        <w:tblPrEx>
          <w:tblCellMar>
            <w:top w:w="0" w:type="dxa"/>
            <w:left w:w="0" w:type="dxa"/>
            <w:bottom w:w="0" w:type="dxa"/>
            <w:right w:w="0" w:type="dxa"/>
          </w:tblCellMar>
        </w:tblPrEx>
        <w:trPr>
          <w:trHeight w:val="377"/>
        </w:trPr>
        <w:tc>
          <w:tcPr>
            <w:tcW w:w="9861" w:type="dxa"/>
            <w:gridSpan w:val="10"/>
            <w:tcBorders>
              <w:left w:val="nil"/>
              <w:right w:val="nil"/>
            </w:tcBorders>
          </w:tcPr>
          <w:p w:rsidR="00613042" w:rsidRDefault="00613042" w:rsidP="00FD11F8">
            <w:pPr>
              <w:pStyle w:val="2chapterheading"/>
              <w:spacing w:before="240" w:after="240"/>
              <w:rPr>
                <w:rFonts w:ascii="Arial" w:hAnsi="Arial"/>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132080</wp:posOffset>
                      </wp:positionV>
                      <wp:extent cx="457200" cy="457200"/>
                      <wp:effectExtent l="5715" t="5715" r="13335" b="1333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000000"/>
                              </a:solidFill>
                              <a:ln w="9525">
                                <a:solidFill>
                                  <a:srgbClr val="000000"/>
                                </a:solidFill>
                                <a:round/>
                                <a:headEnd/>
                                <a:tailEnd/>
                              </a:ln>
                            </wps:spPr>
                            <wps:txbx>
                              <w:txbxContent>
                                <w:p w:rsidR="00613042" w:rsidRDefault="00613042" w:rsidP="00613042">
                                  <w:pPr>
                                    <w:rPr>
                                      <w:b/>
                                      <w:color w:val="FFFFFF"/>
                                      <w:sz w:val="32"/>
                                    </w:rPr>
                                  </w:pPr>
                                  <w:r>
                                    <w:rPr>
                                      <w:b/>
                                      <w:color w:val="FFFFFF" w:themeColor="background1"/>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2.9pt;margin-top:10.4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" fillcolor="black">
                      <v:textbox>
                        <w:txbxContent>
                          <w:p w:rsidR="00613042" w:rsidRDefault="00613042" w:rsidP="00613042">
                            <w:pPr>
                              <w:rPr>
                                <w:b/>
                                <w:color w:val="FFFFFF"/>
                                <w:sz w:val="32"/>
                              </w:rPr>
                            </w:pPr>
                            <w:r>
                              <w:rPr>
                                <w:b/>
                                <w:color w:val="FFFFFF" w:themeColor="background1"/>
                                <w:sz w:val="32"/>
                              </w:rPr>
                              <w:t>1</w:t>
                            </w:r>
                          </w:p>
                        </w:txbxContent>
                      </v:textbox>
                    </v:oval>
                  </w:pict>
                </mc:Fallback>
              </mc:AlternateContent>
            </w:r>
            <w:r>
              <w:t xml:space="preserve">Chapter         Test </w:t>
            </w:r>
            <w:r>
              <w:rPr>
                <w:sz w:val="32"/>
              </w:rPr>
              <w:t xml:space="preserve"> </w:t>
            </w:r>
            <w:r>
              <w:rPr>
                <w:b/>
                <w:bCs/>
                <w:sz w:val="32"/>
              </w:rPr>
              <w:t xml:space="preserve">                 </w:t>
            </w:r>
            <w:r>
              <w:rPr>
                <w:sz w:val="32"/>
              </w:rPr>
              <w:t>Economic Decisions and Systems</w:t>
            </w:r>
          </w:p>
        </w:tc>
      </w:tr>
      <w:tr w:rsidR="00613042" w:rsidTr="00FD11F8">
        <w:tblPrEx>
          <w:tblCellMar>
            <w:top w:w="0" w:type="dxa"/>
            <w:left w:w="0" w:type="dxa"/>
            <w:bottom w:w="0" w:type="dxa"/>
            <w:right w:w="0" w:type="dxa"/>
          </w:tblCellMar>
        </w:tblPrEx>
        <w:trPr>
          <w:cantSplit/>
          <w:trHeight w:val="807"/>
        </w:trPr>
        <w:tc>
          <w:tcPr>
            <w:tcW w:w="7581" w:type="dxa"/>
            <w:gridSpan w:val="4"/>
            <w:vMerge w:val="restart"/>
            <w:tcBorders>
              <w:left w:val="nil"/>
              <w:right w:val="nil"/>
            </w:tcBorders>
          </w:tcPr>
          <w:p w:rsidR="00613042" w:rsidRDefault="00613042" w:rsidP="00FD11F8">
            <w:pPr>
              <w:pStyle w:val="Heading3"/>
            </w:pPr>
            <w:r>
              <w:t>Part 1</w:t>
            </w:r>
            <w:r>
              <w:t> </w:t>
            </w:r>
            <w:r>
              <w:t>True or False (3 points each)</w:t>
            </w:r>
          </w:p>
          <w:p w:rsidR="00613042" w:rsidRDefault="00613042" w:rsidP="00FD11F8">
            <w:pPr>
              <w:spacing w:after="80"/>
            </w:pPr>
            <w:r>
              <w:rPr>
                <w:b/>
              </w:rPr>
              <w:t>Directions</w:t>
            </w:r>
            <w:r>
              <w:rPr>
                <w:b/>
              </w:rPr>
              <w:t> </w:t>
            </w:r>
            <w:r>
              <w:t xml:space="preserve">Place a </w:t>
            </w:r>
            <w:r>
              <w:rPr>
                <w:i/>
              </w:rPr>
              <w:t>T</w:t>
            </w:r>
            <w:r>
              <w:t xml:space="preserve"> for True or an </w:t>
            </w:r>
            <w:r>
              <w:rPr>
                <w:i/>
              </w:rPr>
              <w:t>F</w:t>
            </w:r>
            <w:r>
              <w:t xml:space="preserve"> for False in the Answers column to show whether each of the following statements is true or false.  </w:t>
            </w:r>
          </w:p>
        </w:tc>
        <w:tc>
          <w:tcPr>
            <w:tcW w:w="1156" w:type="dxa"/>
            <w:gridSpan w:val="2"/>
            <w:vMerge w:val="restart"/>
            <w:tcBorders>
              <w:left w:val="nil"/>
              <w:right w:val="nil"/>
            </w:tcBorders>
          </w:tcPr>
          <w:p w:rsidR="00613042" w:rsidRDefault="00613042" w:rsidP="00FD11F8">
            <w:pPr>
              <w:pStyle w:val="2chapterheading"/>
              <w:rPr>
                <w:sz w:val="22"/>
              </w:rPr>
            </w:pPr>
          </w:p>
        </w:tc>
        <w:tc>
          <w:tcPr>
            <w:tcW w:w="1124" w:type="dxa"/>
            <w:gridSpan w:val="4"/>
            <w:tcBorders>
              <w:left w:val="nil"/>
              <w:bottom w:val="nil"/>
              <w:right w:val="nil"/>
            </w:tcBorders>
          </w:tcPr>
          <w:p w:rsidR="00613042" w:rsidRDefault="00613042" w:rsidP="00FD11F8">
            <w:pPr>
              <w:pStyle w:val="2chapterheading"/>
              <w:rPr>
                <w:sz w:val="22"/>
              </w:rPr>
            </w:pPr>
          </w:p>
        </w:tc>
      </w:tr>
      <w:tr w:rsidR="00613042" w:rsidTr="00FD11F8">
        <w:tblPrEx>
          <w:tblCellMar>
            <w:top w:w="0" w:type="dxa"/>
            <w:left w:w="0" w:type="dxa"/>
            <w:bottom w:w="0" w:type="dxa"/>
            <w:right w:w="0" w:type="dxa"/>
          </w:tblCellMar>
        </w:tblPrEx>
        <w:trPr>
          <w:cantSplit/>
          <w:trHeight w:val="318"/>
        </w:trPr>
        <w:tc>
          <w:tcPr>
            <w:tcW w:w="7581" w:type="dxa"/>
            <w:gridSpan w:val="4"/>
            <w:vMerge/>
            <w:tcBorders>
              <w:left w:val="nil"/>
              <w:bottom w:val="nil"/>
              <w:right w:val="nil"/>
            </w:tcBorders>
          </w:tcPr>
          <w:p w:rsidR="00613042" w:rsidRDefault="00613042" w:rsidP="00FD11F8">
            <w:pPr>
              <w:pStyle w:val="Heading3"/>
            </w:pPr>
          </w:p>
        </w:tc>
        <w:tc>
          <w:tcPr>
            <w:tcW w:w="1156" w:type="dxa"/>
            <w:gridSpan w:val="2"/>
            <w:vMerge/>
            <w:tcBorders>
              <w:left w:val="nil"/>
              <w:bottom w:val="nil"/>
              <w:right w:val="nil"/>
            </w:tcBorders>
          </w:tcPr>
          <w:p w:rsidR="00613042" w:rsidRDefault="00613042" w:rsidP="00FD11F8">
            <w:pPr>
              <w:pStyle w:val="2chapterheading"/>
              <w:rPr>
                <w:sz w:val="22"/>
              </w:rPr>
            </w:pPr>
          </w:p>
        </w:tc>
        <w:tc>
          <w:tcPr>
            <w:tcW w:w="1124" w:type="dxa"/>
            <w:gridSpan w:val="4"/>
            <w:tcBorders>
              <w:left w:val="nil"/>
              <w:bottom w:val="nil"/>
              <w:right w:val="nil"/>
            </w:tcBorders>
          </w:tcPr>
          <w:p w:rsidR="00613042" w:rsidRDefault="00613042" w:rsidP="00FD11F8">
            <w:pPr>
              <w:pStyle w:val="title1"/>
              <w:rPr>
                <w:b/>
              </w:rPr>
            </w:pPr>
            <w:r>
              <w:rPr>
                <w:b/>
              </w:rPr>
              <w:t>Answers</w:t>
            </w: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180"/>
              <w:jc w:val="right"/>
            </w:pPr>
            <w:r>
              <w:t>1.</w:t>
            </w:r>
          </w:p>
        </w:tc>
        <w:tc>
          <w:tcPr>
            <w:tcW w:w="8370" w:type="dxa"/>
            <w:gridSpan w:val="4"/>
            <w:tcBorders>
              <w:top w:val="nil"/>
              <w:left w:val="nil"/>
              <w:bottom w:val="nil"/>
              <w:right w:val="nil"/>
            </w:tcBorders>
          </w:tcPr>
          <w:p w:rsidR="00613042" w:rsidRDefault="00613042" w:rsidP="00FD11F8">
            <w:pPr>
              <w:pStyle w:val="BodyTextIndent"/>
              <w:spacing w:after="80"/>
              <w:ind w:left="173"/>
              <w:rPr>
                <w:szCs w:val="22"/>
              </w:rPr>
            </w:pPr>
            <w:r>
              <w:rPr>
                <w:szCs w:val="22"/>
              </w:rPr>
              <w:t>Your needs and wants never end.</w:t>
            </w:r>
          </w:p>
        </w:tc>
        <w:tc>
          <w:tcPr>
            <w:tcW w:w="360" w:type="dxa"/>
            <w:gridSpan w:val="3"/>
            <w:tcBorders>
              <w:top w:val="nil"/>
              <w:left w:val="nil"/>
              <w:bottom w:val="nil"/>
              <w:right w:val="nil"/>
            </w:tcBorders>
          </w:tcPr>
          <w:p w:rsidR="00613042" w:rsidRDefault="00613042" w:rsidP="00FD11F8">
            <w:pPr>
              <w:pStyle w:val="BodyTextIndent"/>
              <w:spacing w:after="0"/>
              <w:jc w:val="right"/>
            </w:pPr>
            <w:r>
              <w:t>1.</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180"/>
              <w:jc w:val="right"/>
            </w:pPr>
            <w:r>
              <w:t>2.</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Products and money used in the production of goods and services are called natural resources.</w:t>
            </w:r>
            <w:r>
              <w:rPr>
                <w:color w:val="FF0000"/>
              </w:rPr>
              <w:t xml:space="preserve"> </w:t>
            </w:r>
          </w:p>
        </w:tc>
        <w:tc>
          <w:tcPr>
            <w:tcW w:w="360" w:type="dxa"/>
            <w:gridSpan w:val="3"/>
            <w:tcBorders>
              <w:top w:val="nil"/>
              <w:left w:val="nil"/>
              <w:bottom w:val="nil"/>
              <w:right w:val="nil"/>
            </w:tcBorders>
          </w:tcPr>
          <w:p w:rsidR="00613042" w:rsidRDefault="00613042" w:rsidP="00FD11F8">
            <w:pPr>
              <w:pStyle w:val="BodyTextIndent"/>
              <w:spacing w:after="0"/>
              <w:jc w:val="right"/>
            </w:pPr>
            <w:r>
              <w:t>2.</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180"/>
              <w:jc w:val="right"/>
            </w:pPr>
            <w:r>
              <w:t>3.</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 xml:space="preserve">The mismatch of unlimited wants and needs and limited economic resources is called </w:t>
            </w:r>
            <w:r>
              <w:rPr>
                <w:i/>
                <w:szCs w:val="22"/>
              </w:rPr>
              <w:t>the basic economic problem</w:t>
            </w:r>
            <w:r>
              <w:rPr>
                <w:szCs w:val="22"/>
              </w:rPr>
              <w:t>.</w:t>
            </w:r>
          </w:p>
        </w:tc>
        <w:tc>
          <w:tcPr>
            <w:tcW w:w="360" w:type="dxa"/>
            <w:gridSpan w:val="3"/>
            <w:tcBorders>
              <w:top w:val="nil"/>
              <w:left w:val="nil"/>
              <w:bottom w:val="nil"/>
              <w:right w:val="nil"/>
            </w:tcBorders>
          </w:tcPr>
          <w:p w:rsidR="00613042" w:rsidRDefault="00613042" w:rsidP="00FD11F8">
            <w:pPr>
              <w:pStyle w:val="BodyTextIndent"/>
              <w:spacing w:after="0"/>
              <w:jc w:val="right"/>
            </w:pPr>
            <w:r>
              <w:t>3.</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180"/>
              <w:jc w:val="right"/>
            </w:pPr>
            <w:r>
              <w:t>4.</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The first step in the economic decision-making process is to evaluate the advantages and disadvantages of each choice.</w:t>
            </w:r>
          </w:p>
        </w:tc>
        <w:tc>
          <w:tcPr>
            <w:tcW w:w="360" w:type="dxa"/>
            <w:gridSpan w:val="3"/>
            <w:tcBorders>
              <w:top w:val="nil"/>
              <w:left w:val="nil"/>
              <w:bottom w:val="nil"/>
              <w:right w:val="nil"/>
            </w:tcBorders>
          </w:tcPr>
          <w:p w:rsidR="00613042" w:rsidRDefault="00613042" w:rsidP="00FD11F8">
            <w:pPr>
              <w:pStyle w:val="BodyTextIndent"/>
              <w:spacing w:after="0"/>
              <w:jc w:val="right"/>
            </w:pPr>
            <w:r>
              <w:t>4.</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180"/>
              <w:jc w:val="right"/>
            </w:pPr>
            <w:r>
              <w:t>5.</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The United States could best be characterized as a command economy.</w:t>
            </w:r>
          </w:p>
        </w:tc>
        <w:tc>
          <w:tcPr>
            <w:tcW w:w="360" w:type="dxa"/>
            <w:gridSpan w:val="3"/>
            <w:tcBorders>
              <w:top w:val="nil"/>
              <w:left w:val="nil"/>
              <w:bottom w:val="nil"/>
              <w:right w:val="nil"/>
            </w:tcBorders>
          </w:tcPr>
          <w:p w:rsidR="00613042" w:rsidRDefault="00613042" w:rsidP="00FD11F8">
            <w:pPr>
              <w:pStyle w:val="BodyTextIndent"/>
              <w:spacing w:after="0"/>
              <w:jc w:val="right"/>
            </w:pPr>
            <w:r>
              <w:t>5.</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180"/>
              <w:jc w:val="right"/>
            </w:pPr>
            <w:r>
              <w:t>6.</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The right of private property means you can own, use, or dispose of things of value.</w:t>
            </w:r>
          </w:p>
        </w:tc>
        <w:tc>
          <w:tcPr>
            <w:tcW w:w="360" w:type="dxa"/>
            <w:gridSpan w:val="3"/>
            <w:tcBorders>
              <w:top w:val="nil"/>
              <w:left w:val="nil"/>
              <w:bottom w:val="nil"/>
              <w:right w:val="nil"/>
            </w:tcBorders>
          </w:tcPr>
          <w:p w:rsidR="00613042" w:rsidRDefault="00613042" w:rsidP="00FD11F8">
            <w:pPr>
              <w:pStyle w:val="BodyTextIndent"/>
              <w:spacing w:after="0"/>
              <w:jc w:val="right"/>
            </w:pPr>
            <w:r>
              <w:t>6.</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180"/>
              <w:jc w:val="right"/>
            </w:pPr>
            <w:r>
              <w:t>7.</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In a market economy, buying decisions are made by consumers.</w:t>
            </w:r>
          </w:p>
        </w:tc>
        <w:tc>
          <w:tcPr>
            <w:tcW w:w="360" w:type="dxa"/>
            <w:gridSpan w:val="3"/>
            <w:tcBorders>
              <w:top w:val="nil"/>
              <w:left w:val="nil"/>
              <w:bottom w:val="nil"/>
              <w:right w:val="nil"/>
            </w:tcBorders>
          </w:tcPr>
          <w:p w:rsidR="00613042" w:rsidRDefault="00613042" w:rsidP="00FD11F8">
            <w:pPr>
              <w:pStyle w:val="BodyTextIndent"/>
              <w:spacing w:after="0"/>
              <w:jc w:val="right"/>
            </w:pPr>
            <w:r>
              <w:t>7.</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hanging="180"/>
              <w:jc w:val="right"/>
            </w:pPr>
            <w:r>
              <w:t>8.</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If heavy competition for a product keeps its price low, businesses will be very motivated to offer the product for sale.</w:t>
            </w:r>
          </w:p>
        </w:tc>
        <w:tc>
          <w:tcPr>
            <w:tcW w:w="360" w:type="dxa"/>
            <w:gridSpan w:val="3"/>
            <w:tcBorders>
              <w:top w:val="nil"/>
              <w:left w:val="nil"/>
              <w:bottom w:val="nil"/>
              <w:right w:val="nil"/>
            </w:tcBorders>
          </w:tcPr>
          <w:p w:rsidR="00613042" w:rsidRDefault="00613042" w:rsidP="00FD11F8">
            <w:pPr>
              <w:pStyle w:val="BodyTextIndent"/>
              <w:spacing w:after="0"/>
              <w:jc w:val="right"/>
            </w:pPr>
            <w:r>
              <w:t>8.</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right w:val="nil"/>
            </w:tcBorders>
          </w:tcPr>
          <w:p w:rsidR="00613042" w:rsidRDefault="00613042" w:rsidP="00FD11F8">
            <w:pPr>
              <w:pStyle w:val="BodyTextIndent"/>
              <w:spacing w:after="0"/>
              <w:ind w:hanging="180"/>
              <w:jc w:val="right"/>
            </w:pPr>
            <w:r>
              <w:t>9.</w:t>
            </w:r>
          </w:p>
        </w:tc>
        <w:tc>
          <w:tcPr>
            <w:tcW w:w="8370" w:type="dxa"/>
            <w:gridSpan w:val="4"/>
            <w:tcBorders>
              <w:top w:val="nil"/>
              <w:left w:val="nil"/>
              <w:right w:val="nil"/>
            </w:tcBorders>
          </w:tcPr>
          <w:p w:rsidR="00613042" w:rsidRDefault="00613042" w:rsidP="00FD11F8">
            <w:pPr>
              <w:pStyle w:val="BodyTextIndent"/>
              <w:spacing w:after="80"/>
              <w:ind w:left="173"/>
            </w:pPr>
            <w:r>
              <w:rPr>
                <w:szCs w:val="22"/>
              </w:rPr>
              <w:t>If many consumers want a particular service, its price will probably go up.</w:t>
            </w:r>
          </w:p>
        </w:tc>
        <w:tc>
          <w:tcPr>
            <w:tcW w:w="360" w:type="dxa"/>
            <w:gridSpan w:val="3"/>
            <w:tcBorders>
              <w:top w:val="nil"/>
              <w:left w:val="nil"/>
              <w:right w:val="nil"/>
            </w:tcBorders>
          </w:tcPr>
          <w:p w:rsidR="00613042" w:rsidRDefault="00613042" w:rsidP="00FD11F8">
            <w:pPr>
              <w:pStyle w:val="BodyTextIndent"/>
              <w:spacing w:after="0"/>
              <w:jc w:val="right"/>
            </w:pPr>
            <w:r>
              <w:t>9.</w:t>
            </w:r>
          </w:p>
        </w:tc>
        <w:tc>
          <w:tcPr>
            <w:tcW w:w="771" w:type="dxa"/>
            <w:gridSpan w:val="2"/>
            <w:tcBorders>
              <w:top w:val="nil"/>
              <w:left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ind w:hanging="360"/>
              <w:jc w:val="right"/>
            </w:pPr>
            <w:r>
              <w:t>10.</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 xml:space="preserve">The higher the price, the higher the producer’s profits. </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10. </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cantSplit/>
          <w:trHeight w:val="798"/>
        </w:trPr>
        <w:tc>
          <w:tcPr>
            <w:tcW w:w="7581" w:type="dxa"/>
            <w:gridSpan w:val="4"/>
            <w:vMerge w:val="restart"/>
            <w:tcBorders>
              <w:left w:val="nil"/>
              <w:right w:val="nil"/>
            </w:tcBorders>
          </w:tcPr>
          <w:p w:rsidR="00613042" w:rsidRDefault="00613042" w:rsidP="00FD11F8">
            <w:pPr>
              <w:pStyle w:val="Heading3"/>
              <w:tabs>
                <w:tab w:val="left" w:pos="8827"/>
              </w:tabs>
            </w:pPr>
            <w:r>
              <w:t>Part 2</w:t>
            </w:r>
            <w:r>
              <w:t> </w:t>
            </w:r>
            <w:r>
              <w:t>Multiple Choice (3 points each)</w:t>
            </w:r>
            <w:r>
              <w:tab/>
            </w:r>
          </w:p>
          <w:p w:rsidR="00613042" w:rsidRDefault="00613042" w:rsidP="00FD11F8">
            <w:pPr>
              <w:spacing w:after="80"/>
            </w:pPr>
            <w:r>
              <w:rPr>
                <w:b/>
              </w:rPr>
              <w:t>Directions</w:t>
            </w:r>
            <w:r>
              <w:rPr>
                <w:b/>
              </w:rPr>
              <w:t> </w:t>
            </w:r>
            <w:r>
              <w:t xml:space="preserve">In the Answers column, write the letter that represents the word, or group of words, that correctly completes the statement or answers the question.  </w:t>
            </w:r>
          </w:p>
        </w:tc>
        <w:tc>
          <w:tcPr>
            <w:tcW w:w="1156" w:type="dxa"/>
            <w:gridSpan w:val="2"/>
            <w:vMerge w:val="restart"/>
            <w:tcBorders>
              <w:left w:val="nil"/>
              <w:right w:val="nil"/>
            </w:tcBorders>
          </w:tcPr>
          <w:p w:rsidR="00613042" w:rsidRDefault="00613042" w:rsidP="00FD11F8"/>
        </w:tc>
        <w:tc>
          <w:tcPr>
            <w:tcW w:w="1124" w:type="dxa"/>
            <w:gridSpan w:val="4"/>
            <w:tcBorders>
              <w:left w:val="nil"/>
              <w:bottom w:val="nil"/>
              <w:right w:val="nil"/>
            </w:tcBorders>
          </w:tcPr>
          <w:p w:rsidR="00613042" w:rsidRDefault="00613042" w:rsidP="00FD11F8"/>
        </w:tc>
      </w:tr>
      <w:tr w:rsidR="00613042" w:rsidTr="00FD11F8">
        <w:tblPrEx>
          <w:tblCellMar>
            <w:top w:w="0" w:type="dxa"/>
            <w:left w:w="0" w:type="dxa"/>
            <w:bottom w:w="0" w:type="dxa"/>
            <w:right w:w="0" w:type="dxa"/>
          </w:tblCellMar>
        </w:tblPrEx>
        <w:trPr>
          <w:cantSplit/>
          <w:trHeight w:val="279"/>
        </w:trPr>
        <w:tc>
          <w:tcPr>
            <w:tcW w:w="7581" w:type="dxa"/>
            <w:gridSpan w:val="4"/>
            <w:vMerge/>
            <w:tcBorders>
              <w:left w:val="nil"/>
              <w:bottom w:val="nil"/>
              <w:right w:val="nil"/>
            </w:tcBorders>
          </w:tcPr>
          <w:p w:rsidR="00613042" w:rsidRDefault="00613042" w:rsidP="00FD11F8">
            <w:pPr>
              <w:pStyle w:val="Heading3"/>
              <w:tabs>
                <w:tab w:val="left" w:pos="8827"/>
              </w:tabs>
            </w:pPr>
          </w:p>
        </w:tc>
        <w:tc>
          <w:tcPr>
            <w:tcW w:w="1156" w:type="dxa"/>
            <w:gridSpan w:val="2"/>
            <w:vMerge/>
            <w:tcBorders>
              <w:left w:val="nil"/>
              <w:bottom w:val="nil"/>
              <w:right w:val="nil"/>
            </w:tcBorders>
          </w:tcPr>
          <w:p w:rsidR="00613042" w:rsidRDefault="00613042" w:rsidP="00FD11F8"/>
        </w:tc>
        <w:tc>
          <w:tcPr>
            <w:tcW w:w="1124" w:type="dxa"/>
            <w:gridSpan w:val="4"/>
            <w:tcBorders>
              <w:left w:val="nil"/>
              <w:bottom w:val="nil"/>
              <w:right w:val="nil"/>
            </w:tcBorders>
          </w:tcPr>
          <w:p w:rsidR="00613042" w:rsidRDefault="00613042" w:rsidP="00FD11F8">
            <w:pPr>
              <w:pStyle w:val="title1"/>
              <w:spacing w:after="60"/>
              <w:rPr>
                <w:b/>
              </w:rPr>
            </w:pPr>
            <w:r>
              <w:rPr>
                <w:b/>
              </w:rPr>
              <w:t>Answers</w:t>
            </w: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 xml:space="preserve"> 11.</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 xml:space="preserve">All of the following is a need EXCEPT (a) a good education (b) clothing (c) fine jewelry </w:t>
            </w:r>
            <w:r>
              <w:rPr>
                <w:szCs w:val="22"/>
              </w:rPr>
              <w:br/>
              <w:t>(d) clean air.</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11.</w:t>
            </w:r>
          </w:p>
        </w:tc>
        <w:tc>
          <w:tcPr>
            <w:tcW w:w="771" w:type="dxa"/>
            <w:gridSpan w:val="2"/>
            <w:tcBorders>
              <w:top w:val="nil"/>
              <w:left w:val="nil"/>
              <w:bottom w:val="nil"/>
              <w:right w:val="nil"/>
            </w:tcBorders>
          </w:tcPr>
          <w:p w:rsidR="00613042" w:rsidRDefault="00613042" w:rsidP="00FD11F8">
            <w:pPr>
              <w:jc w:val="center"/>
              <w:rPr>
                <w:rFonts w:ascii="Helvetica" w:hAnsi="Helvetica"/>
                <w:b/>
                <w:i/>
              </w:rP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 xml:space="preserve"> 12.</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The means through which goods and services are produced are called (a) economic resources (b) needs (c) spending opportunities (d) economic choices.</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12.</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 xml:space="preserve"> 13.</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All of the following is a capital resource EXCEPT (a) a pickup truck (b) a factory (c) lumber (d) employees.</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13.</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 xml:space="preserve"> 14.</w:t>
            </w:r>
          </w:p>
        </w:tc>
        <w:tc>
          <w:tcPr>
            <w:tcW w:w="8370" w:type="dxa"/>
            <w:gridSpan w:val="4"/>
            <w:tcBorders>
              <w:top w:val="nil"/>
              <w:left w:val="nil"/>
              <w:bottom w:val="nil"/>
              <w:right w:val="nil"/>
            </w:tcBorders>
          </w:tcPr>
          <w:p w:rsidR="00613042" w:rsidRDefault="00613042" w:rsidP="00FD11F8">
            <w:pPr>
              <w:pStyle w:val="BodyTextIndent"/>
              <w:spacing w:after="80"/>
              <w:ind w:left="173"/>
            </w:pPr>
            <w:r>
              <w:t xml:space="preserve">The value of the next-best alternative that you did not choose is called (a) tradeoff cost </w:t>
            </w:r>
            <w:r>
              <w:br/>
              <w:t>(b) scarcity (c) opportunity cost (d) economic cost.</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14.</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15.</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When a country decides to focus on advanced technology and a skilled labor force, it is primarily answering which of the basic economic questions? (a) What to produce? (b) How to produce? (c) Which needs to satisfy? (d) Which wants to satisfy?</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15.</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 xml:space="preserve"> 16.</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Personal economic freedom is most limited in a (a) command economy (b) market economy (c) mixed economy (d) traditional economy.</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16.</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 xml:space="preserve"> 17.</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Which of the following is NOT characteristic of a capitalistic economy? (a) freedom of choice (b) government ownership of resources (c) the profit motive (d) competition among businesses</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17.</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lastRenderedPageBreak/>
              <w:t xml:space="preserve"> 18.</w:t>
            </w:r>
          </w:p>
        </w:tc>
        <w:tc>
          <w:tcPr>
            <w:tcW w:w="8370" w:type="dxa"/>
            <w:gridSpan w:val="4"/>
            <w:tcBorders>
              <w:top w:val="nil"/>
              <w:left w:val="nil"/>
              <w:bottom w:val="nil"/>
              <w:right w:val="nil"/>
            </w:tcBorders>
          </w:tcPr>
          <w:p w:rsidR="00613042" w:rsidRDefault="00613042" w:rsidP="00FD11F8">
            <w:pPr>
              <w:pStyle w:val="BodyTextIndent"/>
              <w:spacing w:after="80"/>
              <w:ind w:left="173"/>
            </w:pPr>
            <w:r>
              <w:rPr>
                <w:szCs w:val="22"/>
              </w:rPr>
              <w:t>Which of the following is a consumer? (a) a business (b) an individual (c) the government (d) all of the above are consumers</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18.</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cantSplit/>
          <w:trHeight w:val="259"/>
        </w:trPr>
        <w:tc>
          <w:tcPr>
            <w:tcW w:w="360" w:type="dxa"/>
            <w:tcBorders>
              <w:top w:val="nil"/>
              <w:left w:val="nil"/>
              <w:bottom w:val="nil"/>
              <w:right w:val="nil"/>
            </w:tcBorders>
          </w:tcPr>
          <w:p w:rsidR="00613042" w:rsidRDefault="00613042" w:rsidP="00FD11F8">
            <w:pPr>
              <w:pStyle w:val="BodyTextIndent"/>
              <w:spacing w:after="0"/>
              <w:ind w:left="0"/>
              <w:jc w:val="right"/>
            </w:pPr>
            <w:r>
              <w:t xml:space="preserve"> 19.</w:t>
            </w:r>
          </w:p>
        </w:tc>
        <w:tc>
          <w:tcPr>
            <w:tcW w:w="8370" w:type="dxa"/>
            <w:gridSpan w:val="4"/>
            <w:tcBorders>
              <w:top w:val="nil"/>
              <w:left w:val="nil"/>
              <w:bottom w:val="nil"/>
              <w:right w:val="nil"/>
            </w:tcBorders>
          </w:tcPr>
          <w:p w:rsidR="00613042" w:rsidRDefault="00613042" w:rsidP="00FD11F8">
            <w:pPr>
              <w:pStyle w:val="BodyTextIndent"/>
              <w:spacing w:after="60"/>
              <w:ind w:left="173"/>
            </w:pPr>
            <w:r>
              <w:rPr>
                <w:szCs w:val="22"/>
              </w:rPr>
              <w:t xml:space="preserve">The quantity of a good or service that consumers are willing and able to buy is called </w:t>
            </w:r>
            <w:r>
              <w:rPr>
                <w:szCs w:val="22"/>
              </w:rPr>
              <w:br/>
              <w:t>(a) supply (b) an economic want (c) demand (d) an economic amount.</w:t>
            </w:r>
          </w:p>
        </w:tc>
        <w:tc>
          <w:tcPr>
            <w:tcW w:w="360" w:type="dxa"/>
            <w:gridSpan w:val="3"/>
            <w:tcBorders>
              <w:top w:val="nil"/>
              <w:left w:val="nil"/>
              <w:bottom w:val="nil"/>
              <w:right w:val="nil"/>
            </w:tcBorders>
          </w:tcPr>
          <w:p w:rsidR="00613042" w:rsidRDefault="00613042" w:rsidP="00FD11F8">
            <w:pPr>
              <w:pStyle w:val="BodyTextIndent"/>
              <w:spacing w:after="0"/>
              <w:ind w:left="0"/>
              <w:jc w:val="right"/>
            </w:pPr>
            <w:r>
              <w:t xml:space="preserve"> 19.</w:t>
            </w:r>
          </w:p>
        </w:tc>
        <w:tc>
          <w:tcPr>
            <w:tcW w:w="771" w:type="dxa"/>
            <w:gridSpan w:val="2"/>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360" w:type="dxa"/>
            <w:tcBorders>
              <w:top w:val="nil"/>
              <w:left w:val="nil"/>
              <w:right w:val="nil"/>
            </w:tcBorders>
          </w:tcPr>
          <w:p w:rsidR="00613042" w:rsidRDefault="00613042" w:rsidP="00FD11F8">
            <w:pPr>
              <w:pStyle w:val="BodyTextIndent"/>
              <w:spacing w:after="0"/>
              <w:ind w:left="0"/>
            </w:pPr>
            <w:r>
              <w:t xml:space="preserve"> 20. </w:t>
            </w:r>
          </w:p>
        </w:tc>
        <w:tc>
          <w:tcPr>
            <w:tcW w:w="8370" w:type="dxa"/>
            <w:gridSpan w:val="4"/>
            <w:tcBorders>
              <w:top w:val="nil"/>
              <w:left w:val="nil"/>
              <w:right w:val="nil"/>
            </w:tcBorders>
          </w:tcPr>
          <w:p w:rsidR="00613042" w:rsidRDefault="00613042" w:rsidP="00FD11F8">
            <w:pPr>
              <w:pStyle w:val="BodyTextIndent"/>
              <w:spacing w:after="60"/>
              <w:ind w:left="173"/>
            </w:pPr>
            <w:r>
              <w:rPr>
                <w:szCs w:val="22"/>
              </w:rPr>
              <w:t xml:space="preserve">In which of the following situations is demand MOST likely to be reduced? (a) </w:t>
            </w:r>
            <w:proofErr w:type="gramStart"/>
            <w:r>
              <w:rPr>
                <w:szCs w:val="22"/>
              </w:rPr>
              <w:t>customers</w:t>
            </w:r>
            <w:proofErr w:type="gramEnd"/>
            <w:r>
              <w:rPr>
                <w:szCs w:val="22"/>
              </w:rPr>
              <w:t xml:space="preserve"> see a number of products they believe will satisfy a need (b) customers cannot find a good substitute for a product they want (c) when prices for a popular product are reduced (d) all of the above tend to reduce demand.</w:t>
            </w:r>
          </w:p>
        </w:tc>
        <w:tc>
          <w:tcPr>
            <w:tcW w:w="360" w:type="dxa"/>
            <w:gridSpan w:val="3"/>
            <w:tcBorders>
              <w:top w:val="nil"/>
              <w:left w:val="nil"/>
              <w:right w:val="nil"/>
            </w:tcBorders>
          </w:tcPr>
          <w:p w:rsidR="00613042" w:rsidRDefault="00613042" w:rsidP="00FD11F8">
            <w:pPr>
              <w:pStyle w:val="BodyTextIndent"/>
              <w:spacing w:after="0"/>
              <w:ind w:left="0"/>
              <w:jc w:val="right"/>
            </w:pPr>
            <w:r>
              <w:t xml:space="preserve"> 20. </w:t>
            </w:r>
          </w:p>
        </w:tc>
        <w:tc>
          <w:tcPr>
            <w:tcW w:w="771" w:type="dxa"/>
            <w:gridSpan w:val="2"/>
            <w:tcBorders>
              <w:top w:val="nil"/>
              <w:left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377"/>
        </w:trPr>
        <w:tc>
          <w:tcPr>
            <w:tcW w:w="9861" w:type="dxa"/>
            <w:gridSpan w:val="10"/>
            <w:tcBorders>
              <w:left w:val="nil"/>
              <w:bottom w:val="nil"/>
              <w:right w:val="nil"/>
            </w:tcBorders>
          </w:tcPr>
          <w:p w:rsidR="00613042" w:rsidRDefault="00613042" w:rsidP="00FD11F8">
            <w:pPr>
              <w:pStyle w:val="Heading3"/>
            </w:pPr>
            <w:r>
              <w:t>Part 3</w:t>
            </w:r>
            <w:r>
              <w:t> </w:t>
            </w:r>
            <w:proofErr w:type="gramStart"/>
            <w:r>
              <w:t>Matching</w:t>
            </w:r>
            <w:proofErr w:type="gramEnd"/>
            <w:r>
              <w:t xml:space="preserve"> (2 points each)</w:t>
            </w:r>
          </w:p>
          <w:p w:rsidR="00613042" w:rsidRDefault="00613042" w:rsidP="00FD11F8">
            <w:pPr>
              <w:spacing w:after="100"/>
            </w:pPr>
            <w:r>
              <w:rPr>
                <w:b/>
                <w:bCs/>
              </w:rPr>
              <w:t>Directions</w:t>
            </w:r>
            <w:r>
              <w:rPr>
                <w:b/>
                <w:bCs/>
              </w:rPr>
              <w:t> </w:t>
            </w:r>
            <w:r>
              <w:t>In the Answers column match the following terms with their definition.</w:t>
            </w:r>
          </w:p>
          <w:tbl>
            <w:tblPr>
              <w:tblW w:w="9982" w:type="dxa"/>
              <w:tblLayout w:type="fixed"/>
              <w:tblLook w:val="0000" w:firstRow="0" w:lastRow="0" w:firstColumn="0" w:lastColumn="0" w:noHBand="0" w:noVBand="0"/>
            </w:tblPr>
            <w:tblGrid>
              <w:gridCol w:w="430"/>
              <w:gridCol w:w="3324"/>
              <w:gridCol w:w="627"/>
              <w:gridCol w:w="5601"/>
            </w:tblGrid>
            <w:tr w:rsidR="00613042" w:rsidTr="00FD11F8">
              <w:tblPrEx>
                <w:tblCellMar>
                  <w:top w:w="0" w:type="dxa"/>
                  <w:bottom w:w="0" w:type="dxa"/>
                </w:tblCellMar>
              </w:tblPrEx>
              <w:trPr>
                <w:trHeight w:val="260"/>
              </w:trPr>
              <w:tc>
                <w:tcPr>
                  <w:tcW w:w="430" w:type="dxa"/>
                </w:tcPr>
                <w:p w:rsidR="00613042" w:rsidRDefault="00613042" w:rsidP="00FD11F8">
                  <w:pPr>
                    <w:jc w:val="center"/>
                  </w:pPr>
                  <w:r>
                    <w:t>A.</w:t>
                  </w:r>
                </w:p>
              </w:tc>
              <w:tc>
                <w:tcPr>
                  <w:tcW w:w="3324" w:type="dxa"/>
                </w:tcPr>
                <w:p w:rsidR="00613042" w:rsidRDefault="00613042" w:rsidP="00FD11F8">
                  <w:pPr>
                    <w:pStyle w:val="BodyTextIndent"/>
                    <w:spacing w:after="80"/>
                  </w:pPr>
                  <w:r>
                    <w:t>needs</w:t>
                  </w:r>
                </w:p>
              </w:tc>
              <w:tc>
                <w:tcPr>
                  <w:tcW w:w="627" w:type="dxa"/>
                </w:tcPr>
                <w:p w:rsidR="00613042" w:rsidRDefault="00613042" w:rsidP="00FD11F8">
                  <w:pPr>
                    <w:spacing w:after="80"/>
                    <w:jc w:val="center"/>
                  </w:pPr>
                  <w:r>
                    <w:t>F.</w:t>
                  </w:r>
                </w:p>
              </w:tc>
              <w:tc>
                <w:tcPr>
                  <w:tcW w:w="5601" w:type="dxa"/>
                </w:tcPr>
                <w:p w:rsidR="00613042" w:rsidRDefault="00613042" w:rsidP="00FD11F8">
                  <w:pPr>
                    <w:pStyle w:val="BodyTextIndent"/>
                    <w:spacing w:after="80"/>
                  </w:pPr>
                  <w:r>
                    <w:t>G</w:t>
                  </w:r>
                  <w:r>
                    <w:t>oods</w:t>
                  </w:r>
                </w:p>
              </w:tc>
            </w:tr>
            <w:tr w:rsidR="00613042" w:rsidTr="00FD11F8">
              <w:tblPrEx>
                <w:tblCellMar>
                  <w:top w:w="0" w:type="dxa"/>
                  <w:bottom w:w="0" w:type="dxa"/>
                </w:tblCellMar>
              </w:tblPrEx>
              <w:trPr>
                <w:trHeight w:val="278"/>
              </w:trPr>
              <w:tc>
                <w:tcPr>
                  <w:tcW w:w="430" w:type="dxa"/>
                </w:tcPr>
                <w:p w:rsidR="00613042" w:rsidRDefault="00613042" w:rsidP="00FD11F8">
                  <w:pPr>
                    <w:jc w:val="center"/>
                  </w:pPr>
                  <w:r>
                    <w:t>B.</w:t>
                  </w:r>
                </w:p>
              </w:tc>
              <w:tc>
                <w:tcPr>
                  <w:tcW w:w="3324" w:type="dxa"/>
                </w:tcPr>
                <w:p w:rsidR="00613042" w:rsidRDefault="00613042" w:rsidP="00FD11F8">
                  <w:pPr>
                    <w:pStyle w:val="BodyTextIndent"/>
                    <w:spacing w:after="80"/>
                  </w:pPr>
                  <w:r>
                    <w:t>services</w:t>
                  </w:r>
                </w:p>
              </w:tc>
              <w:tc>
                <w:tcPr>
                  <w:tcW w:w="627" w:type="dxa"/>
                </w:tcPr>
                <w:p w:rsidR="00613042" w:rsidRDefault="00613042" w:rsidP="00FD11F8">
                  <w:pPr>
                    <w:spacing w:after="80"/>
                    <w:jc w:val="center"/>
                  </w:pPr>
                  <w:r>
                    <w:t>G.</w:t>
                  </w:r>
                </w:p>
              </w:tc>
              <w:tc>
                <w:tcPr>
                  <w:tcW w:w="5601" w:type="dxa"/>
                </w:tcPr>
                <w:p w:rsidR="00613042" w:rsidRDefault="00613042" w:rsidP="00FD11F8">
                  <w:pPr>
                    <w:pStyle w:val="BodyTextIndent"/>
                    <w:spacing w:after="80"/>
                  </w:pPr>
                  <w:r>
                    <w:t>T</w:t>
                  </w:r>
                  <w:r>
                    <w:t>radeoff</w:t>
                  </w:r>
                </w:p>
              </w:tc>
            </w:tr>
            <w:tr w:rsidR="00613042" w:rsidTr="00FD11F8">
              <w:tblPrEx>
                <w:tblCellMar>
                  <w:top w:w="0" w:type="dxa"/>
                  <w:bottom w:w="0" w:type="dxa"/>
                </w:tblCellMar>
              </w:tblPrEx>
              <w:trPr>
                <w:trHeight w:val="305"/>
              </w:trPr>
              <w:tc>
                <w:tcPr>
                  <w:tcW w:w="430" w:type="dxa"/>
                </w:tcPr>
                <w:p w:rsidR="00613042" w:rsidRDefault="00613042" w:rsidP="00FD11F8">
                  <w:pPr>
                    <w:jc w:val="center"/>
                  </w:pPr>
                  <w:r>
                    <w:t>C.</w:t>
                  </w:r>
                </w:p>
              </w:tc>
              <w:tc>
                <w:tcPr>
                  <w:tcW w:w="3324" w:type="dxa"/>
                </w:tcPr>
                <w:p w:rsidR="00613042" w:rsidRDefault="00613042" w:rsidP="00FD11F8">
                  <w:pPr>
                    <w:pStyle w:val="BodyTextIndent"/>
                    <w:spacing w:after="80"/>
                  </w:pPr>
                  <w:r>
                    <w:t>scarcity</w:t>
                  </w:r>
                </w:p>
              </w:tc>
              <w:tc>
                <w:tcPr>
                  <w:tcW w:w="627" w:type="dxa"/>
                </w:tcPr>
                <w:p w:rsidR="00613042" w:rsidRDefault="00613042" w:rsidP="00FD11F8">
                  <w:pPr>
                    <w:spacing w:after="80"/>
                    <w:jc w:val="center"/>
                  </w:pPr>
                  <w:r>
                    <w:t>H.</w:t>
                  </w:r>
                </w:p>
              </w:tc>
              <w:tc>
                <w:tcPr>
                  <w:tcW w:w="5601" w:type="dxa"/>
                </w:tcPr>
                <w:p w:rsidR="00613042" w:rsidRDefault="00613042" w:rsidP="00FD11F8">
                  <w:pPr>
                    <w:pStyle w:val="BodyTextIndent"/>
                    <w:spacing w:after="80"/>
                  </w:pPr>
                  <w:r>
                    <w:t>P</w:t>
                  </w:r>
                  <w:r>
                    <w:t>roducers</w:t>
                  </w:r>
                </w:p>
              </w:tc>
            </w:tr>
            <w:tr w:rsidR="00613042" w:rsidTr="00FD11F8">
              <w:tblPrEx>
                <w:tblCellMar>
                  <w:top w:w="0" w:type="dxa"/>
                  <w:bottom w:w="0" w:type="dxa"/>
                </w:tblCellMar>
              </w:tblPrEx>
              <w:trPr>
                <w:trHeight w:val="351"/>
              </w:trPr>
              <w:tc>
                <w:tcPr>
                  <w:tcW w:w="430" w:type="dxa"/>
                </w:tcPr>
                <w:p w:rsidR="00613042" w:rsidRDefault="00613042" w:rsidP="00FD11F8">
                  <w:pPr>
                    <w:jc w:val="center"/>
                  </w:pPr>
                  <w:r>
                    <w:t>D.</w:t>
                  </w:r>
                </w:p>
              </w:tc>
              <w:tc>
                <w:tcPr>
                  <w:tcW w:w="3324" w:type="dxa"/>
                </w:tcPr>
                <w:p w:rsidR="00613042" w:rsidRDefault="00613042" w:rsidP="00FD11F8">
                  <w:pPr>
                    <w:pStyle w:val="BodyTextIndent"/>
                    <w:spacing w:after="80"/>
                  </w:pPr>
                  <w:r>
                    <w:t>natural resources</w:t>
                  </w:r>
                </w:p>
              </w:tc>
              <w:tc>
                <w:tcPr>
                  <w:tcW w:w="627" w:type="dxa"/>
                </w:tcPr>
                <w:p w:rsidR="00613042" w:rsidRDefault="00613042" w:rsidP="00FD11F8">
                  <w:pPr>
                    <w:spacing w:after="80"/>
                    <w:jc w:val="center"/>
                  </w:pPr>
                  <w:r>
                    <w:t>I.</w:t>
                  </w:r>
                </w:p>
              </w:tc>
              <w:tc>
                <w:tcPr>
                  <w:tcW w:w="5601" w:type="dxa"/>
                </w:tcPr>
                <w:p w:rsidR="00613042" w:rsidRDefault="00613042" w:rsidP="00FD11F8">
                  <w:pPr>
                    <w:pStyle w:val="BodyTextIndent"/>
                    <w:spacing w:after="80"/>
                  </w:pPr>
                  <w:r>
                    <w:t>W</w:t>
                  </w:r>
                  <w:r>
                    <w:t>ants</w:t>
                  </w:r>
                </w:p>
              </w:tc>
            </w:tr>
            <w:tr w:rsidR="00613042" w:rsidTr="00FD11F8">
              <w:tblPrEx>
                <w:tblCellMar>
                  <w:top w:w="0" w:type="dxa"/>
                  <w:bottom w:w="0" w:type="dxa"/>
                </w:tblCellMar>
              </w:tblPrEx>
              <w:trPr>
                <w:trHeight w:val="351"/>
              </w:trPr>
              <w:tc>
                <w:tcPr>
                  <w:tcW w:w="430" w:type="dxa"/>
                </w:tcPr>
                <w:p w:rsidR="00613042" w:rsidRDefault="00613042" w:rsidP="00FD11F8">
                  <w:pPr>
                    <w:jc w:val="center"/>
                  </w:pPr>
                  <w:r>
                    <w:t>E.</w:t>
                  </w:r>
                </w:p>
              </w:tc>
              <w:tc>
                <w:tcPr>
                  <w:tcW w:w="3324" w:type="dxa"/>
                </w:tcPr>
                <w:p w:rsidR="00613042" w:rsidRDefault="00613042" w:rsidP="00FD11F8">
                  <w:pPr>
                    <w:pStyle w:val="BodyTextIndent"/>
                    <w:spacing w:after="80"/>
                  </w:pPr>
                  <w:r>
                    <w:t>consumers</w:t>
                  </w:r>
                </w:p>
              </w:tc>
              <w:tc>
                <w:tcPr>
                  <w:tcW w:w="627" w:type="dxa"/>
                </w:tcPr>
                <w:p w:rsidR="00613042" w:rsidRDefault="00613042" w:rsidP="00FD11F8">
                  <w:pPr>
                    <w:spacing w:after="80"/>
                    <w:jc w:val="center"/>
                  </w:pPr>
                  <w:r>
                    <w:t>J.</w:t>
                  </w:r>
                </w:p>
              </w:tc>
              <w:tc>
                <w:tcPr>
                  <w:tcW w:w="5601" w:type="dxa"/>
                </w:tcPr>
                <w:p w:rsidR="00613042" w:rsidRDefault="00613042" w:rsidP="00FD11F8">
                  <w:pPr>
                    <w:pStyle w:val="BodyTextIndent"/>
                    <w:spacing w:after="80"/>
                  </w:pPr>
                  <w:r>
                    <w:t>human resources</w:t>
                  </w:r>
                </w:p>
              </w:tc>
            </w:tr>
          </w:tbl>
          <w:p w:rsidR="00613042" w:rsidRDefault="00613042" w:rsidP="00FD11F8"/>
        </w:tc>
      </w:tr>
      <w:tr w:rsidR="00613042" w:rsidTr="00FD11F8">
        <w:tblPrEx>
          <w:tblCellMar>
            <w:top w:w="0" w:type="dxa"/>
            <w:left w:w="0" w:type="dxa"/>
            <w:bottom w:w="0" w:type="dxa"/>
            <w:right w:w="0" w:type="dxa"/>
          </w:tblCellMar>
        </w:tblPrEx>
        <w:trPr>
          <w:cantSplit/>
          <w:trHeight w:val="293"/>
        </w:trPr>
        <w:tc>
          <w:tcPr>
            <w:tcW w:w="456" w:type="dxa"/>
            <w:gridSpan w:val="2"/>
            <w:tcBorders>
              <w:top w:val="nil"/>
              <w:left w:val="nil"/>
              <w:bottom w:val="nil"/>
              <w:right w:val="nil"/>
            </w:tcBorders>
          </w:tcPr>
          <w:p w:rsidR="00613042" w:rsidRDefault="00613042" w:rsidP="00FD11F8">
            <w:pPr>
              <w:pStyle w:val="BodyTextIndent"/>
              <w:ind w:left="0" w:firstLine="167"/>
            </w:pPr>
            <w:r>
              <w:t xml:space="preserve">          </w:t>
            </w:r>
          </w:p>
        </w:tc>
        <w:tc>
          <w:tcPr>
            <w:tcW w:w="8379" w:type="dxa"/>
            <w:gridSpan w:val="5"/>
            <w:tcBorders>
              <w:top w:val="nil"/>
              <w:left w:val="nil"/>
              <w:bottom w:val="nil"/>
              <w:right w:val="nil"/>
            </w:tcBorders>
          </w:tcPr>
          <w:p w:rsidR="00613042" w:rsidRDefault="00613042" w:rsidP="00FD11F8">
            <w:pPr>
              <w:pStyle w:val="title1"/>
              <w:tabs>
                <w:tab w:val="clear" w:pos="5040"/>
              </w:tabs>
              <w:jc w:val="right"/>
              <w:rPr>
                <w:b/>
                <w:bCs w:val="0"/>
              </w:rPr>
            </w:pPr>
          </w:p>
        </w:tc>
        <w:tc>
          <w:tcPr>
            <w:tcW w:w="1026" w:type="dxa"/>
            <w:gridSpan w:val="3"/>
            <w:tcBorders>
              <w:top w:val="nil"/>
              <w:left w:val="nil"/>
              <w:bottom w:val="nil"/>
              <w:right w:val="nil"/>
            </w:tcBorders>
          </w:tcPr>
          <w:p w:rsidR="00613042" w:rsidRDefault="00613042" w:rsidP="00FD11F8">
            <w:pPr>
              <w:pStyle w:val="title1"/>
              <w:rPr>
                <w:b/>
                <w:bCs w:val="0"/>
              </w:rPr>
            </w:pPr>
            <w:r>
              <w:rPr>
                <w:b/>
                <w:bCs w:val="0"/>
              </w:rPr>
              <w:t>Answers</w:t>
            </w: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21.</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Things that add comfort and pleasure to your life.</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21.</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22.</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People producing goods and services.</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22.</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23.</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Things that are required in order to live.</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23.</w:t>
            </w:r>
          </w:p>
        </w:tc>
        <w:tc>
          <w:tcPr>
            <w:tcW w:w="627" w:type="dxa"/>
            <w:tcBorders>
              <w:top w:val="nil"/>
              <w:left w:val="nil"/>
              <w:bottom w:val="nil"/>
              <w:right w:val="nil"/>
            </w:tcBorders>
          </w:tcPr>
          <w:p w:rsidR="00613042" w:rsidRDefault="00613042" w:rsidP="00FD11F8">
            <w:pPr>
              <w:jc w:val="center"/>
              <w:rPr>
                <w:rFonts w:ascii="Helvetica" w:hAnsi="Helvetica"/>
                <w:b/>
                <w:i/>
              </w:rP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24.</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Things that you can see and touch.</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24.</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25.</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When you give up something to have something else.</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25.</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26.</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Those who determine which products and services will be available for sale</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26.</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27.</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Raw materials supplied by nature.</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27.</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28.</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Not having enough resources to satisfy every need.</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28.</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613042" w:rsidRDefault="00613042" w:rsidP="00FD11F8">
            <w:pPr>
              <w:pStyle w:val="BodyTextIndent"/>
              <w:spacing w:after="0"/>
              <w:ind w:left="0"/>
              <w:jc w:val="right"/>
            </w:pPr>
            <w:r>
              <w:t xml:space="preserve"> 29.</w:t>
            </w:r>
          </w:p>
        </w:tc>
        <w:tc>
          <w:tcPr>
            <w:tcW w:w="8362" w:type="dxa"/>
            <w:gridSpan w:val="4"/>
            <w:tcBorders>
              <w:top w:val="nil"/>
              <w:left w:val="nil"/>
              <w:bottom w:val="nil"/>
              <w:right w:val="nil"/>
            </w:tcBorders>
          </w:tcPr>
          <w:p w:rsidR="00613042" w:rsidRDefault="00613042" w:rsidP="00FD11F8">
            <w:pPr>
              <w:pStyle w:val="BodyTextIndent"/>
              <w:spacing w:after="80"/>
              <w:ind w:left="173"/>
            </w:pPr>
            <w:r>
              <w:rPr>
                <w:szCs w:val="22"/>
              </w:rPr>
              <w:t>Things that are intangible and have no physical characteristics.</w:t>
            </w:r>
          </w:p>
        </w:tc>
        <w:tc>
          <w:tcPr>
            <w:tcW w:w="399" w:type="dxa"/>
            <w:gridSpan w:val="2"/>
            <w:tcBorders>
              <w:top w:val="nil"/>
              <w:left w:val="nil"/>
              <w:bottom w:val="nil"/>
              <w:right w:val="nil"/>
            </w:tcBorders>
          </w:tcPr>
          <w:p w:rsidR="00613042" w:rsidRDefault="00613042" w:rsidP="00FD11F8">
            <w:pPr>
              <w:pStyle w:val="BodyTextIndent"/>
              <w:spacing w:after="0"/>
              <w:ind w:left="0"/>
              <w:jc w:val="right"/>
            </w:pPr>
            <w:r>
              <w:t xml:space="preserve"> 29.</w:t>
            </w:r>
          </w:p>
        </w:tc>
        <w:tc>
          <w:tcPr>
            <w:tcW w:w="627" w:type="dxa"/>
            <w:tcBorders>
              <w:top w:val="nil"/>
              <w:left w:val="nil"/>
              <w:bottom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259"/>
        </w:trPr>
        <w:tc>
          <w:tcPr>
            <w:tcW w:w="473" w:type="dxa"/>
            <w:gridSpan w:val="3"/>
            <w:tcBorders>
              <w:top w:val="nil"/>
              <w:left w:val="nil"/>
              <w:right w:val="nil"/>
            </w:tcBorders>
          </w:tcPr>
          <w:p w:rsidR="00613042" w:rsidRDefault="00613042" w:rsidP="00FD11F8">
            <w:pPr>
              <w:pStyle w:val="BodyTextIndent"/>
              <w:spacing w:after="0"/>
              <w:ind w:left="437" w:hanging="437"/>
              <w:jc w:val="right"/>
            </w:pPr>
            <w:r>
              <w:t xml:space="preserve"> 30.</w:t>
            </w:r>
          </w:p>
        </w:tc>
        <w:tc>
          <w:tcPr>
            <w:tcW w:w="8362" w:type="dxa"/>
            <w:gridSpan w:val="4"/>
            <w:tcBorders>
              <w:top w:val="nil"/>
              <w:left w:val="nil"/>
              <w:right w:val="nil"/>
            </w:tcBorders>
          </w:tcPr>
          <w:p w:rsidR="00613042" w:rsidRDefault="00613042" w:rsidP="00FD11F8">
            <w:pPr>
              <w:pStyle w:val="BodyTextIndent"/>
              <w:spacing w:after="80"/>
              <w:ind w:left="173"/>
            </w:pPr>
            <w:r>
              <w:rPr>
                <w:szCs w:val="22"/>
              </w:rPr>
              <w:t>Those who buy and use goods and services</w:t>
            </w:r>
          </w:p>
        </w:tc>
        <w:tc>
          <w:tcPr>
            <w:tcW w:w="399" w:type="dxa"/>
            <w:gridSpan w:val="2"/>
            <w:tcBorders>
              <w:top w:val="nil"/>
              <w:left w:val="nil"/>
              <w:right w:val="nil"/>
            </w:tcBorders>
          </w:tcPr>
          <w:p w:rsidR="00613042" w:rsidRDefault="00613042" w:rsidP="00FD11F8">
            <w:pPr>
              <w:pStyle w:val="BodyTextIndent"/>
              <w:spacing w:after="0"/>
              <w:ind w:left="0"/>
              <w:jc w:val="right"/>
            </w:pPr>
            <w:r>
              <w:t xml:space="preserve"> 30. </w:t>
            </w:r>
          </w:p>
        </w:tc>
        <w:tc>
          <w:tcPr>
            <w:tcW w:w="627" w:type="dxa"/>
            <w:tcBorders>
              <w:top w:val="nil"/>
              <w:left w:val="nil"/>
              <w:right w:val="nil"/>
            </w:tcBorders>
          </w:tcPr>
          <w:p w:rsidR="00613042" w:rsidRDefault="00613042" w:rsidP="00FD11F8">
            <w:pPr>
              <w:jc w:val="center"/>
            </w:pPr>
          </w:p>
        </w:tc>
      </w:tr>
      <w:tr w:rsidR="00613042" w:rsidTr="00FD11F8">
        <w:tblPrEx>
          <w:tblCellMar>
            <w:top w:w="0" w:type="dxa"/>
            <w:left w:w="0" w:type="dxa"/>
            <w:bottom w:w="0" w:type="dxa"/>
            <w:right w:w="0" w:type="dxa"/>
          </w:tblCellMar>
        </w:tblPrEx>
        <w:trPr>
          <w:trHeight w:val="377"/>
        </w:trPr>
        <w:tc>
          <w:tcPr>
            <w:tcW w:w="9861" w:type="dxa"/>
            <w:gridSpan w:val="10"/>
            <w:tcBorders>
              <w:left w:val="nil"/>
              <w:bottom w:val="nil"/>
              <w:right w:val="nil"/>
            </w:tcBorders>
          </w:tcPr>
          <w:p w:rsidR="00613042" w:rsidRDefault="00613042" w:rsidP="00FD11F8">
            <w:pPr>
              <w:pStyle w:val="Heading3"/>
            </w:pPr>
            <w:r>
              <w:t>Part 4</w:t>
            </w:r>
            <w:r>
              <w:t> </w:t>
            </w:r>
            <w:proofErr w:type="gramStart"/>
            <w:r>
              <w:t>Fill</w:t>
            </w:r>
            <w:proofErr w:type="gramEnd"/>
            <w:r>
              <w:t xml:space="preserve"> in the Blank (4 points each)</w:t>
            </w:r>
          </w:p>
          <w:p w:rsidR="00613042" w:rsidRDefault="00613042" w:rsidP="00FD11F8">
            <w:pPr>
              <w:spacing w:after="100"/>
            </w:pPr>
            <w:r>
              <w:rPr>
                <w:b/>
              </w:rPr>
              <w:t>Directions</w:t>
            </w:r>
            <w:r>
              <w:rPr>
                <w:b/>
              </w:rPr>
              <w:t> </w:t>
            </w:r>
            <w:r>
              <w:t>Fill in the word or phrase that best completes each statement.</w:t>
            </w:r>
          </w:p>
        </w:tc>
      </w:tr>
      <w:tr w:rsidR="00613042" w:rsidTr="00FD11F8">
        <w:tblPrEx>
          <w:tblCellMar>
            <w:top w:w="0" w:type="dxa"/>
            <w:left w:w="0" w:type="dxa"/>
            <w:bottom w:w="0" w:type="dxa"/>
            <w:right w:w="0" w:type="dxa"/>
          </w:tblCellMar>
        </w:tblPrEx>
        <w:trPr>
          <w:cantSplit/>
          <w:trHeight w:val="259"/>
        </w:trPr>
        <w:tc>
          <w:tcPr>
            <w:tcW w:w="360" w:type="dxa"/>
            <w:tcBorders>
              <w:top w:val="nil"/>
              <w:left w:val="nil"/>
              <w:bottom w:val="nil"/>
              <w:right w:val="nil"/>
            </w:tcBorders>
          </w:tcPr>
          <w:p w:rsidR="00613042" w:rsidRDefault="00613042" w:rsidP="00FD11F8">
            <w:pPr>
              <w:pStyle w:val="BodyTextIndent"/>
              <w:spacing w:after="0"/>
              <w:ind w:left="0"/>
            </w:pPr>
            <w:r>
              <w:t xml:space="preserve"> 31.</w:t>
            </w:r>
          </w:p>
        </w:tc>
        <w:tc>
          <w:tcPr>
            <w:tcW w:w="9501" w:type="dxa"/>
            <w:gridSpan w:val="9"/>
            <w:tcBorders>
              <w:top w:val="nil"/>
              <w:left w:val="nil"/>
              <w:bottom w:val="nil"/>
              <w:right w:val="nil"/>
            </w:tcBorders>
          </w:tcPr>
          <w:p w:rsidR="00613042" w:rsidRDefault="00613042" w:rsidP="00613042">
            <w:pPr>
              <w:pStyle w:val="BodyTextIndent"/>
              <w:spacing w:after="240"/>
              <w:ind w:left="173"/>
              <w:rPr>
                <w:b/>
                <w:bCs/>
              </w:rPr>
            </w:pPr>
            <w:r>
              <w:rPr>
                <w:szCs w:val="22"/>
              </w:rPr>
              <w:t xml:space="preserve">Economic resources are sometimes referred to as factors of </w:t>
            </w:r>
            <w:r>
              <w:rPr>
                <w:b/>
                <w:i/>
                <w:szCs w:val="22"/>
              </w:rPr>
              <w:t>_________________</w:t>
            </w:r>
            <w:r>
              <w:rPr>
                <w:szCs w:val="22"/>
              </w:rPr>
              <w:t>.</w:t>
            </w:r>
          </w:p>
        </w:tc>
      </w:tr>
      <w:tr w:rsidR="00613042" w:rsidTr="00FD11F8">
        <w:tblPrEx>
          <w:tblCellMar>
            <w:top w:w="0" w:type="dxa"/>
            <w:left w:w="0" w:type="dxa"/>
            <w:bottom w:w="0" w:type="dxa"/>
            <w:right w:w="0" w:type="dxa"/>
          </w:tblCellMar>
        </w:tblPrEx>
        <w:trPr>
          <w:cantSplit/>
          <w:trHeight w:val="259"/>
        </w:trPr>
        <w:tc>
          <w:tcPr>
            <w:tcW w:w="360" w:type="dxa"/>
            <w:tcBorders>
              <w:top w:val="nil"/>
              <w:left w:val="nil"/>
              <w:bottom w:val="nil"/>
              <w:right w:val="nil"/>
            </w:tcBorders>
          </w:tcPr>
          <w:p w:rsidR="00613042" w:rsidRDefault="00613042" w:rsidP="00FD11F8">
            <w:pPr>
              <w:pStyle w:val="BodyTextIndent"/>
              <w:spacing w:after="0"/>
              <w:ind w:left="0"/>
            </w:pPr>
            <w:r>
              <w:t xml:space="preserve"> 32.</w:t>
            </w:r>
          </w:p>
        </w:tc>
        <w:tc>
          <w:tcPr>
            <w:tcW w:w="9501" w:type="dxa"/>
            <w:gridSpan w:val="9"/>
            <w:tcBorders>
              <w:top w:val="nil"/>
              <w:left w:val="nil"/>
              <w:bottom w:val="nil"/>
              <w:right w:val="nil"/>
            </w:tcBorders>
          </w:tcPr>
          <w:p w:rsidR="00613042" w:rsidRDefault="00613042" w:rsidP="00613042">
            <w:pPr>
              <w:pStyle w:val="BodyTextIndent"/>
              <w:spacing w:after="240"/>
              <w:ind w:left="173"/>
              <w:rPr>
                <w:b/>
                <w:bCs/>
              </w:rPr>
            </w:pPr>
            <w:r>
              <w:rPr>
                <w:szCs w:val="22"/>
              </w:rPr>
              <w:t xml:space="preserve">The process of choosing which wants, among several options, will be satisfied is called </w:t>
            </w:r>
            <w:r>
              <w:rPr>
                <w:b/>
                <w:i/>
                <w:szCs w:val="22"/>
              </w:rPr>
              <w:t>______________.</w:t>
            </w:r>
          </w:p>
        </w:tc>
      </w:tr>
      <w:tr w:rsidR="00613042" w:rsidTr="00FD11F8">
        <w:tblPrEx>
          <w:tblCellMar>
            <w:top w:w="0" w:type="dxa"/>
            <w:left w:w="0" w:type="dxa"/>
            <w:bottom w:w="0" w:type="dxa"/>
            <w:right w:w="0" w:type="dxa"/>
          </w:tblCellMar>
        </w:tblPrEx>
        <w:trPr>
          <w:cantSplit/>
          <w:trHeight w:val="259"/>
        </w:trPr>
        <w:tc>
          <w:tcPr>
            <w:tcW w:w="360" w:type="dxa"/>
            <w:tcBorders>
              <w:top w:val="nil"/>
              <w:left w:val="nil"/>
              <w:right w:val="nil"/>
            </w:tcBorders>
          </w:tcPr>
          <w:p w:rsidR="00613042" w:rsidRDefault="00613042" w:rsidP="00FD11F8">
            <w:pPr>
              <w:pStyle w:val="BodyTextIndent"/>
              <w:spacing w:after="0"/>
              <w:ind w:left="0"/>
            </w:pPr>
            <w:r>
              <w:t xml:space="preserve"> 33.</w:t>
            </w:r>
          </w:p>
        </w:tc>
        <w:tc>
          <w:tcPr>
            <w:tcW w:w="9501" w:type="dxa"/>
            <w:gridSpan w:val="9"/>
            <w:tcBorders>
              <w:top w:val="nil"/>
              <w:left w:val="nil"/>
              <w:right w:val="nil"/>
            </w:tcBorders>
          </w:tcPr>
          <w:p w:rsidR="00613042" w:rsidRDefault="00613042" w:rsidP="00613042">
            <w:pPr>
              <w:pStyle w:val="BodyTextIndent"/>
              <w:spacing w:after="240"/>
              <w:ind w:left="173"/>
              <w:rPr>
                <w:b/>
                <w:bCs/>
              </w:rPr>
            </w:pPr>
            <w:r>
              <w:rPr>
                <w:szCs w:val="22"/>
              </w:rPr>
              <w:t xml:space="preserve">In </w:t>
            </w:r>
            <w:proofErr w:type="gramStart"/>
            <w:r>
              <w:rPr>
                <w:szCs w:val="22"/>
              </w:rPr>
              <w:t>a(</w:t>
            </w:r>
            <w:proofErr w:type="gramEnd"/>
            <w:r>
              <w:rPr>
                <w:szCs w:val="22"/>
              </w:rPr>
              <w:t xml:space="preserve">n) </w:t>
            </w:r>
            <w:r>
              <w:rPr>
                <w:b/>
                <w:i/>
                <w:szCs w:val="22"/>
              </w:rPr>
              <w:t xml:space="preserve">___________ </w:t>
            </w:r>
            <w:r>
              <w:rPr>
                <w:szCs w:val="22"/>
              </w:rPr>
              <w:t>economy, goods and services are produced the way they have always been produced.</w:t>
            </w:r>
          </w:p>
        </w:tc>
      </w:tr>
      <w:tr w:rsidR="00613042" w:rsidTr="00FD11F8">
        <w:tblPrEx>
          <w:tblCellMar>
            <w:top w:w="0" w:type="dxa"/>
            <w:left w:w="0" w:type="dxa"/>
            <w:bottom w:w="0" w:type="dxa"/>
            <w:right w:w="0" w:type="dxa"/>
          </w:tblCellMar>
        </w:tblPrEx>
        <w:trPr>
          <w:cantSplit/>
          <w:trHeight w:val="259"/>
        </w:trPr>
        <w:tc>
          <w:tcPr>
            <w:tcW w:w="360" w:type="dxa"/>
            <w:tcBorders>
              <w:top w:val="nil"/>
              <w:left w:val="nil"/>
              <w:right w:val="nil"/>
            </w:tcBorders>
          </w:tcPr>
          <w:p w:rsidR="00613042" w:rsidRDefault="00613042" w:rsidP="00FD11F8">
            <w:pPr>
              <w:pStyle w:val="BodyTextIndent"/>
              <w:spacing w:after="0"/>
              <w:ind w:left="0"/>
            </w:pPr>
            <w:r>
              <w:t xml:space="preserve"> 34.</w:t>
            </w:r>
          </w:p>
        </w:tc>
        <w:tc>
          <w:tcPr>
            <w:tcW w:w="9501" w:type="dxa"/>
            <w:gridSpan w:val="9"/>
            <w:tcBorders>
              <w:top w:val="nil"/>
              <w:left w:val="nil"/>
              <w:right w:val="nil"/>
            </w:tcBorders>
          </w:tcPr>
          <w:p w:rsidR="00613042" w:rsidRDefault="00613042" w:rsidP="00613042">
            <w:pPr>
              <w:pStyle w:val="BodyTextIndent"/>
              <w:spacing w:after="240"/>
              <w:rPr>
                <w:b/>
                <w:bCs/>
              </w:rPr>
            </w:pPr>
            <w:r>
              <w:rPr>
                <w:szCs w:val="22"/>
              </w:rPr>
              <w:t xml:space="preserve">The rivalry among businesses to sell their goods and services is called </w:t>
            </w:r>
            <w:r>
              <w:rPr>
                <w:b/>
                <w:i/>
                <w:szCs w:val="22"/>
              </w:rPr>
              <w:t>____________</w:t>
            </w:r>
            <w:r>
              <w:rPr>
                <w:szCs w:val="22"/>
              </w:rPr>
              <w:t>.</w:t>
            </w:r>
          </w:p>
        </w:tc>
      </w:tr>
      <w:tr w:rsidR="00613042" w:rsidTr="00FD11F8">
        <w:tblPrEx>
          <w:tblCellMar>
            <w:top w:w="0" w:type="dxa"/>
            <w:left w:w="0" w:type="dxa"/>
            <w:bottom w:w="0" w:type="dxa"/>
            <w:right w:w="0" w:type="dxa"/>
          </w:tblCellMar>
        </w:tblPrEx>
        <w:trPr>
          <w:cantSplit/>
          <w:trHeight w:val="259"/>
        </w:trPr>
        <w:tc>
          <w:tcPr>
            <w:tcW w:w="360" w:type="dxa"/>
            <w:tcBorders>
              <w:top w:val="nil"/>
              <w:left w:val="nil"/>
              <w:right w:val="nil"/>
            </w:tcBorders>
          </w:tcPr>
          <w:p w:rsidR="00613042" w:rsidRDefault="00613042" w:rsidP="00FD11F8">
            <w:pPr>
              <w:pStyle w:val="BodyTextIndent"/>
              <w:spacing w:after="0"/>
              <w:ind w:left="0"/>
              <w:jc w:val="right"/>
            </w:pPr>
            <w:r>
              <w:t>35.</w:t>
            </w:r>
          </w:p>
        </w:tc>
        <w:tc>
          <w:tcPr>
            <w:tcW w:w="9501" w:type="dxa"/>
            <w:gridSpan w:val="9"/>
            <w:tcBorders>
              <w:top w:val="nil"/>
              <w:left w:val="nil"/>
              <w:right w:val="nil"/>
            </w:tcBorders>
          </w:tcPr>
          <w:p w:rsidR="00613042" w:rsidRDefault="00613042" w:rsidP="00613042">
            <w:pPr>
              <w:pStyle w:val="BodyTextIndent"/>
              <w:spacing w:after="240"/>
              <w:rPr>
                <w:b/>
                <w:bCs/>
              </w:rPr>
            </w:pPr>
            <w:r>
              <w:rPr>
                <w:szCs w:val="22"/>
              </w:rPr>
              <w:t xml:space="preserve">The point where supply and demand are equal is called the </w:t>
            </w:r>
            <w:r>
              <w:rPr>
                <w:b/>
                <w:i/>
                <w:szCs w:val="22"/>
              </w:rPr>
              <w:t>_____________.</w:t>
            </w:r>
            <w:bookmarkStart w:id="0" w:name="_GoBack"/>
            <w:bookmarkEnd w:id="0"/>
          </w:p>
        </w:tc>
      </w:tr>
    </w:tbl>
    <w:p w:rsidR="00381BC6" w:rsidRDefault="00613042"/>
    <w:sectPr w:rsidR="00381BC6" w:rsidSect="0061304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42"/>
    <w:rsid w:val="0032783E"/>
    <w:rsid w:val="00613042"/>
    <w:rsid w:val="00A6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AFF6-0661-441E-A1D5-FD4744B3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42"/>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6130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3042"/>
    <w:rPr>
      <w:rFonts w:ascii="Arial" w:eastAsia="Times New Roman" w:hAnsi="Arial" w:cs="Arial"/>
      <w:b/>
      <w:bCs/>
      <w:sz w:val="26"/>
      <w:szCs w:val="26"/>
    </w:rPr>
  </w:style>
  <w:style w:type="paragraph" w:styleId="BodyTextIndent">
    <w:name w:val="Body Text Indent"/>
    <w:basedOn w:val="Normal"/>
    <w:link w:val="BodyTextIndentChar"/>
    <w:semiHidden/>
    <w:rsid w:val="00613042"/>
    <w:pPr>
      <w:spacing w:after="120"/>
      <w:ind w:left="167"/>
    </w:pPr>
  </w:style>
  <w:style w:type="character" w:customStyle="1" w:styleId="BodyTextIndentChar">
    <w:name w:val="Body Text Indent Char"/>
    <w:basedOn w:val="DefaultParagraphFont"/>
    <w:link w:val="BodyTextIndent"/>
    <w:semiHidden/>
    <w:rsid w:val="00613042"/>
    <w:rPr>
      <w:rFonts w:ascii="Times New Roman" w:eastAsia="Times New Roman" w:hAnsi="Times New Roman" w:cs="Times New Roman"/>
      <w:szCs w:val="20"/>
    </w:rPr>
  </w:style>
  <w:style w:type="paragraph" w:customStyle="1" w:styleId="title1">
    <w:name w:val="title 1"/>
    <w:basedOn w:val="Normal"/>
    <w:rsid w:val="00613042"/>
    <w:pPr>
      <w:tabs>
        <w:tab w:val="left" w:pos="5040"/>
      </w:tabs>
      <w:jc w:val="center"/>
    </w:pPr>
    <w:rPr>
      <w:rFonts w:ascii="Helvetica" w:hAnsi="Helvetica"/>
      <w:bCs/>
      <w:i/>
      <w:szCs w:val="24"/>
    </w:rPr>
  </w:style>
  <w:style w:type="paragraph" w:customStyle="1" w:styleId="2chapterheading">
    <w:name w:val="2 chapter heading"/>
    <w:basedOn w:val="Normal"/>
    <w:rsid w:val="00613042"/>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Lee</dc:creator>
  <cp:keywords/>
  <dc:description/>
  <cp:lastModifiedBy>Pearson, Lee</cp:lastModifiedBy>
  <cp:revision>1</cp:revision>
  <dcterms:created xsi:type="dcterms:W3CDTF">2015-05-14T13:28:00Z</dcterms:created>
  <dcterms:modified xsi:type="dcterms:W3CDTF">2015-05-14T13:31:00Z</dcterms:modified>
</cp:coreProperties>
</file>